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BC" w:rsidRDefault="00AF0BBC" w:rsidP="00AF0BBC">
      <w:pPr>
        <w:tabs>
          <w:tab w:val="left" w:pos="5940"/>
        </w:tabs>
        <w:spacing w:after="0" w:line="240" w:lineRule="auto"/>
        <w:ind w:left="993" w:right="141" w:hanging="426"/>
        <w:jc w:val="right"/>
        <w:rPr>
          <w:rFonts w:ascii="Verdana" w:eastAsia="Calibri" w:hAnsi="Verdana"/>
          <w:b/>
          <w:spacing w:val="6"/>
          <w:sz w:val="20"/>
          <w:szCs w:val="20"/>
        </w:rPr>
      </w:pPr>
      <w:r>
        <w:rPr>
          <w:rFonts w:ascii="Verdana" w:eastAsia="Calibri" w:hAnsi="Verdana"/>
          <w:b/>
          <w:spacing w:val="6"/>
          <w:sz w:val="20"/>
          <w:szCs w:val="20"/>
        </w:rPr>
        <w:t>Приложение №</w:t>
      </w:r>
    </w:p>
    <w:p w:rsidR="00AF0BBC" w:rsidRDefault="00F1773D" w:rsidP="00AF0BBC">
      <w:pPr>
        <w:tabs>
          <w:tab w:val="left" w:pos="5940"/>
        </w:tabs>
        <w:spacing w:after="0" w:line="240" w:lineRule="auto"/>
        <w:ind w:left="993" w:right="141" w:hanging="426"/>
        <w:jc w:val="right"/>
        <w:rPr>
          <w:rFonts w:ascii="Verdana" w:eastAsia="Calibri" w:hAnsi="Verdana"/>
          <w:spacing w:val="6"/>
          <w:sz w:val="20"/>
          <w:szCs w:val="20"/>
        </w:rPr>
      </w:pPr>
      <w:r>
        <w:rPr>
          <w:rFonts w:ascii="Verdana" w:eastAsia="Calibri" w:hAnsi="Verdana"/>
          <w:spacing w:val="6"/>
          <w:sz w:val="20"/>
          <w:szCs w:val="20"/>
        </w:rPr>
        <w:t>к Договору подряда №000-2020</w:t>
      </w:r>
    </w:p>
    <w:p w:rsidR="00AF0BBC" w:rsidRDefault="00F1773D" w:rsidP="00AF0BBC">
      <w:pPr>
        <w:tabs>
          <w:tab w:val="left" w:pos="5940"/>
        </w:tabs>
        <w:spacing w:after="0" w:line="240" w:lineRule="auto"/>
        <w:ind w:left="993" w:right="141" w:hanging="426"/>
        <w:jc w:val="right"/>
        <w:rPr>
          <w:rFonts w:ascii="Verdana" w:eastAsia="Calibri" w:hAnsi="Verdana"/>
          <w:spacing w:val="6"/>
          <w:sz w:val="20"/>
          <w:szCs w:val="20"/>
        </w:rPr>
      </w:pPr>
      <w:r>
        <w:rPr>
          <w:rFonts w:ascii="Verdana" w:eastAsia="Calibri" w:hAnsi="Verdana"/>
          <w:spacing w:val="6"/>
          <w:sz w:val="20"/>
          <w:szCs w:val="20"/>
        </w:rPr>
        <w:t>от 2020</w:t>
      </w:r>
      <w:r w:rsidR="00AF0BBC">
        <w:rPr>
          <w:rFonts w:ascii="Verdana" w:eastAsia="Calibri" w:hAnsi="Verdana"/>
          <w:spacing w:val="6"/>
          <w:sz w:val="20"/>
          <w:szCs w:val="20"/>
        </w:rPr>
        <w:t xml:space="preserve"> года</w:t>
      </w:r>
    </w:p>
    <w:p w:rsidR="00AF0BBC" w:rsidRDefault="00AF0BBC" w:rsidP="007305B4">
      <w:pPr>
        <w:tabs>
          <w:tab w:val="left" w:pos="5940"/>
        </w:tabs>
        <w:spacing w:after="0" w:line="20" w:lineRule="atLeast"/>
        <w:ind w:left="993" w:right="141" w:hanging="426"/>
        <w:jc w:val="center"/>
        <w:rPr>
          <w:rFonts w:ascii="Verdana" w:eastAsia="Calibri" w:hAnsi="Verdana"/>
          <w:b/>
          <w:spacing w:val="6"/>
          <w:sz w:val="20"/>
          <w:szCs w:val="20"/>
        </w:rPr>
      </w:pPr>
    </w:p>
    <w:p w:rsidR="00F82423" w:rsidRPr="00966B81" w:rsidRDefault="00F82423" w:rsidP="007305B4">
      <w:pPr>
        <w:tabs>
          <w:tab w:val="left" w:pos="5940"/>
        </w:tabs>
        <w:spacing w:after="0" w:line="20" w:lineRule="atLeast"/>
        <w:ind w:left="993" w:right="141" w:hanging="426"/>
        <w:jc w:val="center"/>
        <w:rPr>
          <w:rFonts w:ascii="Verdana" w:eastAsia="Calibri" w:hAnsi="Verdana"/>
          <w:b/>
          <w:spacing w:val="6"/>
          <w:sz w:val="20"/>
          <w:szCs w:val="20"/>
        </w:rPr>
      </w:pPr>
      <w:r w:rsidRPr="00966B81">
        <w:rPr>
          <w:rFonts w:ascii="Verdana" w:eastAsia="Calibri" w:hAnsi="Verdana"/>
          <w:b/>
          <w:spacing w:val="6"/>
          <w:sz w:val="20"/>
          <w:szCs w:val="20"/>
        </w:rPr>
        <w:t>ТЕХНИЧЕСКОЕ ЗАДАНИЕ</w:t>
      </w:r>
    </w:p>
    <w:p w:rsidR="00F82423" w:rsidRDefault="003B1BFE" w:rsidP="007305B4">
      <w:pPr>
        <w:tabs>
          <w:tab w:val="left" w:pos="5940"/>
        </w:tabs>
        <w:spacing w:after="0" w:line="20" w:lineRule="atLeast"/>
        <w:ind w:left="993" w:right="141" w:hanging="426"/>
        <w:jc w:val="center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 xml:space="preserve">на </w:t>
      </w:r>
      <w:r w:rsidR="00497150">
        <w:rPr>
          <w:rFonts w:ascii="Verdana" w:eastAsia="Calibri" w:hAnsi="Verdana"/>
          <w:bCs/>
          <w:sz w:val="20"/>
          <w:szCs w:val="20"/>
        </w:rPr>
        <w:t>устройство плавающей стяжки из полусухого жесткого раствора</w:t>
      </w:r>
    </w:p>
    <w:p w:rsidR="0073686D" w:rsidRPr="00966B81" w:rsidRDefault="0073686D" w:rsidP="007305B4">
      <w:pPr>
        <w:tabs>
          <w:tab w:val="left" w:pos="5940"/>
        </w:tabs>
        <w:spacing w:after="0" w:line="20" w:lineRule="atLeast"/>
        <w:ind w:left="993" w:right="141" w:hanging="426"/>
        <w:jc w:val="center"/>
        <w:rPr>
          <w:rFonts w:ascii="Verdana" w:eastAsia="Calibri" w:hAnsi="Verdana"/>
          <w:bCs/>
          <w:sz w:val="20"/>
          <w:szCs w:val="20"/>
        </w:rPr>
      </w:pPr>
    </w:p>
    <w:p w:rsidR="0001271E" w:rsidRDefault="0001271E" w:rsidP="007305B4">
      <w:pPr>
        <w:spacing w:after="0" w:line="20" w:lineRule="atLeast"/>
        <w:ind w:firstLine="709"/>
        <w:jc w:val="center"/>
        <w:rPr>
          <w:rFonts w:ascii="Verdana" w:eastAsia="Calibri" w:hAnsi="Verdana"/>
          <w:bCs/>
          <w:sz w:val="20"/>
          <w:szCs w:val="20"/>
        </w:rPr>
      </w:pPr>
      <w:r w:rsidRPr="00C15390">
        <w:rPr>
          <w:rFonts w:ascii="Verdana" w:eastAsia="Calibri" w:hAnsi="Verdana"/>
          <w:bCs/>
          <w:sz w:val="20"/>
          <w:szCs w:val="20"/>
        </w:rPr>
        <w:t>г. Тюмень</w:t>
      </w:r>
      <w:r w:rsidRPr="00C15390"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  <w:r>
        <w:rPr>
          <w:rFonts w:ascii="Verdana" w:eastAsia="Calibri" w:hAnsi="Verdana"/>
          <w:bCs/>
          <w:sz w:val="20"/>
          <w:szCs w:val="20"/>
        </w:rPr>
        <w:tab/>
      </w:r>
      <w:r w:rsidRPr="00C15390">
        <w:rPr>
          <w:rFonts w:ascii="Verdana" w:eastAsia="Calibri" w:hAnsi="Verdana"/>
          <w:bCs/>
          <w:sz w:val="20"/>
          <w:szCs w:val="20"/>
        </w:rPr>
        <w:tab/>
      </w:r>
      <w:proofErr w:type="gramStart"/>
      <w:r>
        <w:rPr>
          <w:rFonts w:ascii="Verdana" w:eastAsia="Calibri" w:hAnsi="Verdana"/>
          <w:bCs/>
          <w:sz w:val="20"/>
          <w:szCs w:val="20"/>
        </w:rPr>
        <w:tab/>
        <w:t>«</w:t>
      </w:r>
      <w:proofErr w:type="gramEnd"/>
      <w:r>
        <w:rPr>
          <w:rFonts w:ascii="Verdana" w:eastAsia="Calibri" w:hAnsi="Verdana"/>
          <w:bCs/>
          <w:sz w:val="20"/>
          <w:szCs w:val="20"/>
          <w:u w:val="single"/>
        </w:rPr>
        <w:tab/>
      </w:r>
      <w:r>
        <w:rPr>
          <w:rFonts w:ascii="Verdana" w:eastAsia="Calibri" w:hAnsi="Verdana"/>
          <w:bCs/>
          <w:sz w:val="20"/>
          <w:szCs w:val="20"/>
        </w:rPr>
        <w:t xml:space="preserve">» </w:t>
      </w:r>
      <w:r>
        <w:rPr>
          <w:rFonts w:ascii="Verdana" w:eastAsia="Calibri" w:hAnsi="Verdana"/>
          <w:bCs/>
          <w:sz w:val="20"/>
          <w:szCs w:val="20"/>
          <w:u w:val="single"/>
        </w:rPr>
        <w:tab/>
      </w:r>
      <w:r>
        <w:rPr>
          <w:rFonts w:ascii="Verdana" w:eastAsia="Calibri" w:hAnsi="Verdana"/>
          <w:bCs/>
          <w:sz w:val="20"/>
          <w:szCs w:val="20"/>
          <w:u w:val="single"/>
        </w:rPr>
        <w:tab/>
      </w:r>
      <w:r>
        <w:rPr>
          <w:rFonts w:ascii="Verdana" w:eastAsia="Calibri" w:hAnsi="Verdana"/>
          <w:bCs/>
          <w:sz w:val="20"/>
          <w:szCs w:val="20"/>
        </w:rPr>
        <w:t xml:space="preserve"> 20</w:t>
      </w:r>
      <w:r w:rsidR="001F5644">
        <w:rPr>
          <w:rFonts w:ascii="Verdana" w:eastAsia="Calibri" w:hAnsi="Verdana"/>
          <w:bCs/>
          <w:sz w:val="20"/>
          <w:szCs w:val="20"/>
        </w:rPr>
        <w:t xml:space="preserve"> </w:t>
      </w:r>
      <w:r>
        <w:rPr>
          <w:rFonts w:ascii="Verdana" w:eastAsia="Calibri" w:hAnsi="Verdana"/>
          <w:bCs/>
          <w:sz w:val="20"/>
          <w:szCs w:val="20"/>
          <w:u w:val="single"/>
        </w:rPr>
        <w:tab/>
      </w:r>
      <w:r w:rsidRPr="00C15390">
        <w:rPr>
          <w:rFonts w:ascii="Verdana" w:eastAsia="Calibri" w:hAnsi="Verdana"/>
          <w:bCs/>
          <w:sz w:val="20"/>
          <w:szCs w:val="20"/>
        </w:rPr>
        <w:t xml:space="preserve"> г.</w:t>
      </w:r>
    </w:p>
    <w:p w:rsidR="0081504A" w:rsidRPr="0081504A" w:rsidRDefault="0081504A" w:rsidP="007305B4">
      <w:pPr>
        <w:spacing w:after="0" w:line="20" w:lineRule="atLeast"/>
        <w:ind w:right="141"/>
        <w:rPr>
          <w:rFonts w:ascii="Verdana" w:eastAsia="Calibri" w:hAnsi="Verdana"/>
          <w:bCs/>
          <w:sz w:val="20"/>
          <w:szCs w:val="20"/>
        </w:rPr>
      </w:pPr>
    </w:p>
    <w:p w:rsidR="00F82423" w:rsidRDefault="0001271E" w:rsidP="007305B4">
      <w:pPr>
        <w:spacing w:after="0" w:line="20" w:lineRule="atLeast"/>
        <w:ind w:right="141"/>
        <w:rPr>
          <w:rFonts w:ascii="Verdana" w:eastAsia="Calibri" w:hAnsi="Verdana"/>
          <w:bCs/>
          <w:sz w:val="20"/>
          <w:szCs w:val="20"/>
        </w:rPr>
      </w:pPr>
      <w:r w:rsidRPr="0001271E">
        <w:rPr>
          <w:rFonts w:ascii="Verdana" w:eastAsia="Calibri" w:hAnsi="Verdana"/>
          <w:b/>
          <w:bCs/>
          <w:sz w:val="20"/>
          <w:szCs w:val="20"/>
        </w:rPr>
        <w:t>Объект</w:t>
      </w:r>
      <w:r w:rsidR="00F82423" w:rsidRPr="0001271E">
        <w:rPr>
          <w:rFonts w:ascii="Verdana" w:eastAsia="Calibri" w:hAnsi="Verdana"/>
          <w:b/>
          <w:bCs/>
          <w:sz w:val="20"/>
          <w:szCs w:val="20"/>
        </w:rPr>
        <w:t>:</w:t>
      </w:r>
      <w:r w:rsidR="00F82423" w:rsidRPr="00966B81">
        <w:rPr>
          <w:rFonts w:ascii="Verdana" w:eastAsia="Calibri" w:hAnsi="Verdana"/>
          <w:bCs/>
          <w:sz w:val="20"/>
          <w:szCs w:val="20"/>
        </w:rPr>
        <w:t xml:space="preserve"> </w:t>
      </w:r>
      <w:r w:rsidR="003B1BFE">
        <w:rPr>
          <w:rFonts w:ascii="Verdana" w:eastAsia="Calibri" w:hAnsi="Verdana"/>
          <w:bCs/>
          <w:sz w:val="20"/>
          <w:szCs w:val="20"/>
        </w:rPr>
        <w:t xml:space="preserve">«Комплекс многоэтажных жилых домов с нежилыми помещениями, Тюменский район, объездная дорога – ул. Мельникайте – ул. Широтная. </w:t>
      </w:r>
      <w:r w:rsidR="00136EDF">
        <w:rPr>
          <w:rFonts w:ascii="Verdana" w:eastAsia="Calibri" w:hAnsi="Verdana"/>
          <w:bCs/>
          <w:sz w:val="20"/>
          <w:szCs w:val="20"/>
        </w:rPr>
        <w:t xml:space="preserve">Жилой дом </w:t>
      </w:r>
      <w:r w:rsidR="00F5322B">
        <w:rPr>
          <w:rFonts w:ascii="Verdana" w:eastAsia="Calibri" w:hAnsi="Verdana"/>
          <w:bCs/>
          <w:sz w:val="20"/>
          <w:szCs w:val="20"/>
        </w:rPr>
        <w:t>ГП-18</w:t>
      </w:r>
      <w:r w:rsidRPr="0001271E">
        <w:rPr>
          <w:rFonts w:ascii="Verdana" w:eastAsia="Calibri" w:hAnsi="Verdana"/>
          <w:bCs/>
          <w:sz w:val="20"/>
          <w:szCs w:val="20"/>
        </w:rPr>
        <w:t>»</w:t>
      </w:r>
    </w:p>
    <w:p w:rsidR="00F82423" w:rsidRDefault="00F82423" w:rsidP="007305B4">
      <w:pPr>
        <w:spacing w:after="0" w:line="20" w:lineRule="atLeast"/>
        <w:ind w:right="141"/>
        <w:rPr>
          <w:rFonts w:ascii="Verdana" w:eastAsia="Calibri" w:hAnsi="Verdana"/>
          <w:bCs/>
          <w:sz w:val="20"/>
          <w:szCs w:val="20"/>
        </w:rPr>
      </w:pPr>
    </w:p>
    <w:p w:rsidR="0001271E" w:rsidRPr="00CB49EC" w:rsidRDefault="0001271E" w:rsidP="007305B4">
      <w:pPr>
        <w:pStyle w:val="a7"/>
        <w:numPr>
          <w:ilvl w:val="0"/>
          <w:numId w:val="8"/>
        </w:numPr>
        <w:spacing w:after="0" w:line="20" w:lineRule="atLeast"/>
        <w:ind w:left="0" w:firstLine="0"/>
        <w:rPr>
          <w:rFonts w:ascii="Verdana" w:hAnsi="Verdana"/>
          <w:b/>
          <w:sz w:val="20"/>
          <w:szCs w:val="20"/>
        </w:rPr>
      </w:pPr>
      <w:r w:rsidRPr="00CB49EC">
        <w:rPr>
          <w:rFonts w:ascii="Verdana" w:hAnsi="Verdana"/>
          <w:b/>
          <w:sz w:val="20"/>
          <w:szCs w:val="20"/>
        </w:rPr>
        <w:t>Предмет производства работ:</w:t>
      </w:r>
    </w:p>
    <w:p w:rsidR="003B1BFE" w:rsidRPr="001F5644" w:rsidRDefault="0001271E" w:rsidP="007305B4">
      <w:pPr>
        <w:spacing w:after="0" w:line="20" w:lineRule="atLeast"/>
        <w:ind w:right="141" w:firstLine="708"/>
        <w:rPr>
          <w:rFonts w:ascii="Verdana" w:eastAsia="Calibri" w:hAnsi="Verdana"/>
          <w:bCs/>
          <w:sz w:val="20"/>
          <w:szCs w:val="20"/>
        </w:rPr>
      </w:pPr>
      <w:r w:rsidRPr="0001271E">
        <w:rPr>
          <w:rFonts w:ascii="Verdana" w:eastAsia="Calibri" w:hAnsi="Verdana"/>
          <w:bCs/>
          <w:sz w:val="20"/>
          <w:szCs w:val="20"/>
        </w:rPr>
        <w:t>Выполнение работ по:</w:t>
      </w:r>
    </w:p>
    <w:p w:rsidR="002B419C" w:rsidRPr="00497150" w:rsidRDefault="00497150" w:rsidP="007305B4">
      <w:pPr>
        <w:pStyle w:val="a7"/>
        <w:numPr>
          <w:ilvl w:val="0"/>
          <w:numId w:val="10"/>
        </w:numPr>
        <w:spacing w:after="0" w:line="20" w:lineRule="atLeast"/>
        <w:ind w:left="0" w:right="141" w:firstLine="0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>Устройству плавающей стяжки из полусухого жесткого раствора в жилых квартирах, местах общего пользования и лестничных клетках</w:t>
      </w:r>
    </w:p>
    <w:p w:rsidR="003B1BFE" w:rsidRPr="003B1BFE" w:rsidRDefault="003B1BFE" w:rsidP="007305B4">
      <w:pPr>
        <w:pStyle w:val="a7"/>
        <w:numPr>
          <w:ilvl w:val="0"/>
          <w:numId w:val="8"/>
        </w:numPr>
        <w:spacing w:after="0" w:line="20" w:lineRule="atLeast"/>
        <w:ind w:left="0" w:right="141" w:firstLine="0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>Сроки выполнения работ</w:t>
      </w:r>
    </w:p>
    <w:p w:rsidR="003B1BFE" w:rsidRPr="003B1BFE" w:rsidRDefault="001F5644" w:rsidP="007305B4">
      <w:pPr>
        <w:pStyle w:val="a7"/>
        <w:spacing w:after="0" w:line="20" w:lineRule="atLeast"/>
        <w:ind w:left="0" w:right="141" w:firstLine="708"/>
        <w:rPr>
          <w:rFonts w:ascii="Verdana" w:eastAsia="Calibri" w:hAnsi="Verdana"/>
          <w:bCs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t xml:space="preserve">Согласно Договора подряда, </w:t>
      </w:r>
      <w:r w:rsidR="003B1BFE">
        <w:rPr>
          <w:rFonts w:ascii="Verdana" w:eastAsia="Calibri" w:hAnsi="Verdana"/>
          <w:bCs/>
          <w:sz w:val="20"/>
          <w:szCs w:val="20"/>
        </w:rPr>
        <w:t>графика производства работ</w:t>
      </w:r>
      <w:r>
        <w:rPr>
          <w:rFonts w:ascii="Verdana" w:eastAsia="Calibri" w:hAnsi="Verdana"/>
          <w:bCs/>
          <w:sz w:val="20"/>
          <w:szCs w:val="20"/>
        </w:rPr>
        <w:t xml:space="preserve"> и графика совмещенных работ</w:t>
      </w:r>
    </w:p>
    <w:p w:rsidR="00B54FFD" w:rsidRPr="00987E6D" w:rsidRDefault="00B54FFD" w:rsidP="007305B4">
      <w:pPr>
        <w:pStyle w:val="a7"/>
        <w:numPr>
          <w:ilvl w:val="0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987E6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Общие </w:t>
      </w:r>
      <w:r w:rsidR="00987E6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положения и </w:t>
      </w:r>
      <w:r w:rsidRPr="00987E6D">
        <w:rPr>
          <w:rFonts w:ascii="Verdana" w:eastAsia="Times New Roman" w:hAnsi="Verdana" w:cs="Times New Roman"/>
          <w:b/>
          <w:sz w:val="20"/>
          <w:szCs w:val="20"/>
          <w:lang w:eastAsia="ru-RU"/>
        </w:rPr>
        <w:t>требования:</w:t>
      </w:r>
    </w:p>
    <w:p w:rsidR="001B2B07" w:rsidRPr="00987E6D" w:rsidRDefault="003B1BFE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987E6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начала выполнения работ </w:t>
      </w:r>
      <w:r w:rsidR="00C00C9E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Подрядчику </w:t>
      </w:r>
      <w:r w:rsidR="001B2B0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необходимо </w:t>
      </w: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предоставить </w:t>
      </w:r>
      <w:r w:rsidR="00F370F6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Генерально</w:t>
      </w:r>
      <w:r w:rsidR="001B2B0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м</w:t>
      </w: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у</w:t>
      </w:r>
      <w:r w:rsidR="001B2B0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подрядчик</w:t>
      </w: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у</w:t>
      </w:r>
      <w:r w:rsidR="001B2B0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:</w:t>
      </w:r>
    </w:p>
    <w:p w:rsidR="001B2B07" w:rsidRPr="003B1BFE" w:rsidRDefault="003B1BFE" w:rsidP="007305B4">
      <w:pPr>
        <w:pStyle w:val="a7"/>
        <w:numPr>
          <w:ilvl w:val="0"/>
          <w:numId w:val="11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Акт-допуск, подписанный сторонами;</w:t>
      </w:r>
    </w:p>
    <w:p w:rsidR="001B2B07" w:rsidRDefault="001B2B07" w:rsidP="007305B4">
      <w:pPr>
        <w:pStyle w:val="a7"/>
        <w:numPr>
          <w:ilvl w:val="0"/>
          <w:numId w:val="11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Приказы</w:t>
      </w:r>
      <w:r w:rsidRPr="001B2B07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на ответственных лиц за производство работ и технику безопасности</w:t>
      </w:r>
      <w:r w:rsidR="003B1BFE"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3B1BFE" w:rsidRDefault="00C005E8" w:rsidP="007305B4">
      <w:pPr>
        <w:pStyle w:val="a7"/>
        <w:numPr>
          <w:ilvl w:val="0"/>
          <w:numId w:val="11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График производства работ;</w:t>
      </w:r>
    </w:p>
    <w:p w:rsidR="00C005E8" w:rsidRDefault="006A3148" w:rsidP="007305B4">
      <w:pPr>
        <w:pStyle w:val="a7"/>
        <w:numPr>
          <w:ilvl w:val="0"/>
          <w:numId w:val="11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ППР или т</w:t>
      </w:r>
      <w:r w:rsidR="00C005E8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ехнологическую карту на производство работ, </w:t>
      </w:r>
      <w:r w:rsidR="00CE56DC">
        <w:rPr>
          <w:rFonts w:ascii="Verdana" w:eastAsia="Times New Roman" w:hAnsi="Verdana" w:cs="Times New Roman"/>
          <w:bCs/>
          <w:sz w:val="20"/>
          <w:szCs w:val="20"/>
          <w:lang w:eastAsia="ru-RU"/>
        </w:rPr>
        <w:t>применимую к конкретному объекту.</w:t>
      </w:r>
    </w:p>
    <w:p w:rsidR="001B2B07" w:rsidRPr="00987E6D" w:rsidRDefault="001B2B07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Подрядчик обязан обеспечить своевременное и качественное выполнение работ</w:t>
      </w:r>
      <w:r w:rsidR="00976CA3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="009F6F10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строго </w:t>
      </w:r>
      <w:r w:rsidR="00FB19A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в соответствии с Договором подряда; техническим заданием;</w:t>
      </w:r>
      <w:r w:rsidR="003B1BFE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калькуляцией;</w:t>
      </w:r>
      <w:r w:rsidR="00976CA3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сметой; </w:t>
      </w:r>
      <w:r w:rsidR="00FB19A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рабочей и проектной документацией;</w:t>
      </w: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ППР; ГОСТ; </w:t>
      </w:r>
      <w:r w:rsidR="00256E65">
        <w:rPr>
          <w:rFonts w:ascii="Verdana" w:eastAsia="Times New Roman" w:hAnsi="Verdana" w:cs="Times New Roman"/>
          <w:bCs/>
          <w:sz w:val="20"/>
          <w:szCs w:val="20"/>
          <w:lang w:eastAsia="ru-RU"/>
        </w:rPr>
        <w:t>СП70.13330.2012 (ред. СНиП 3.03.01-87) «Несущие и ограждающие конструкции»; СП71.13330.2017 (ред. СНиП 3.04.01-87) «Изоляционные и отделочные покрытия»; СП29.13330.2011 (ред. СНиП 2.03.13-88) «Полы»; СП48.13330.2011 (ред. СНиП 12-01-2004) «Организация строительства»; СП12-135-2003 (ред. СНиП 12-03-2001 «Безопасность труда в строительстве часть 1», СНиП 12-04-2002 «Безопасность труда в строительстве часть 2») и прочих нормативных документов, относящихся к предмету производства работ.</w:t>
      </w:r>
    </w:p>
    <w:p w:rsidR="00B165B2" w:rsidRDefault="00B165B2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Все изменения, в процессе производства работ выполнять только после письменного согласования Генер</w:t>
      </w:r>
      <w:r w:rsidR="00E41A58">
        <w:rPr>
          <w:rFonts w:ascii="Verdana" w:eastAsia="Times New Roman" w:hAnsi="Verdana" w:cs="Times New Roman"/>
          <w:bCs/>
          <w:sz w:val="20"/>
          <w:szCs w:val="20"/>
          <w:lang w:eastAsia="ru-RU"/>
        </w:rPr>
        <w:t>альным подрядчиком и Заказчиком.</w:t>
      </w:r>
    </w:p>
    <w:p w:rsidR="00987E6D" w:rsidRDefault="00FB19A7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FB19A7">
        <w:rPr>
          <w:rFonts w:ascii="Verdana" w:eastAsia="Times New Roman" w:hAnsi="Verdana" w:cs="Times New Roman"/>
          <w:bCs/>
          <w:sz w:val="20"/>
          <w:szCs w:val="20"/>
          <w:lang w:eastAsia="ru-RU"/>
        </w:rPr>
        <w:t>Своими силами и за свой счёт до начала выполнения работ получить и поддерживать в силе в течение всего срока производства работ все свидетельства, сертификаты, разрешения государственных органов, необходимые д</w:t>
      </w:r>
      <w:r w:rsidR="00E41A58">
        <w:rPr>
          <w:rFonts w:ascii="Verdana" w:eastAsia="Times New Roman" w:hAnsi="Verdana" w:cs="Times New Roman"/>
          <w:bCs/>
          <w:sz w:val="20"/>
          <w:szCs w:val="20"/>
          <w:lang w:eastAsia="ru-RU"/>
        </w:rPr>
        <w:t>ля надлежащего выполнения работ;</w:t>
      </w:r>
    </w:p>
    <w:p w:rsidR="00CE56DC" w:rsidRDefault="00CE56DC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Подрядчик обязан о</w:t>
      </w:r>
      <w:r w:rsidRPr="00BD7552">
        <w:rPr>
          <w:rFonts w:ascii="Verdana" w:eastAsia="Times New Roman" w:hAnsi="Verdana" w:cs="Times New Roman"/>
          <w:bCs/>
          <w:sz w:val="20"/>
          <w:szCs w:val="20"/>
          <w:lang w:eastAsia="ru-RU"/>
        </w:rPr>
        <w:t>существлять непрерывный производственный контроль за соблюдением в процессе выполнения работ, требований, установленных в технической и распространяющейся на объект нормативной документации.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Присутствие инженерно-технического персонала во время проведения работ </w:t>
      </w:r>
      <w:r w:rsidRPr="00CE56DC">
        <w:rPr>
          <w:rFonts w:ascii="Verdana" w:eastAsia="Times New Roman" w:hAnsi="Verdana" w:cs="Times New Roman"/>
          <w:bCs/>
          <w:sz w:val="20"/>
          <w:szCs w:val="20"/>
          <w:u w:val="single"/>
          <w:lang w:eastAsia="ru-RU"/>
        </w:rPr>
        <w:t>ОБЯЗАТЕЛЬНО</w:t>
      </w:r>
      <w:r w:rsidR="006F7944"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6F7944" w:rsidRPr="00CE56DC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Работы, скрываемые в процессе выполнения последующих работ, подлежат освидетельствованию с оформлением акта освидетельствования скрытых работ;</w:t>
      </w:r>
    </w:p>
    <w:p w:rsidR="00D41E66" w:rsidRPr="00987E6D" w:rsidRDefault="00FB19A7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 процессе производства работ должна выполняться </w:t>
      </w:r>
      <w:r w:rsidR="001B2B0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ежеднев</w:t>
      </w:r>
      <w:r w:rsidR="00E31EBA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ная систематическая уборка мест</w:t>
      </w:r>
      <w:r w:rsidR="001B2B0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проведения работ и стройплощадки </w:t>
      </w: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от отходов строительно</w:t>
      </w:r>
      <w:r w:rsidR="001B2B07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го производства и других работ. В</w:t>
      </w: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ывоз мусора в специально отведенные места, предоставленные Генеральным подрядчиком складирования бытовых отходов и строительного мусора, осуществляется Подрядчиком</w:t>
      </w:r>
      <w:r w:rsidR="00E41A58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.</w:t>
      </w:r>
    </w:p>
    <w:p w:rsidR="00B25259" w:rsidRDefault="00D41E66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Вывоз строительного мусора со стройп</w:t>
      </w:r>
      <w:r w:rsidR="00B25259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лощадки 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производится </w:t>
      </w:r>
      <w:r w:rsidR="00B25259">
        <w:rPr>
          <w:rFonts w:ascii="Verdana" w:eastAsia="Times New Roman" w:hAnsi="Verdana" w:cs="Times New Roman"/>
          <w:bCs/>
          <w:sz w:val="20"/>
          <w:szCs w:val="20"/>
          <w:lang w:eastAsia="ru-RU"/>
        </w:rPr>
        <w:t>Генеральным подрядчиком, в пределах</w:t>
      </w:r>
      <w:r w:rsidR="002B419C">
        <w:rPr>
          <w:rFonts w:ascii="Verdana" w:eastAsia="Times New Roman" w:hAnsi="Verdana" w:cs="Times New Roman"/>
          <w:bCs/>
          <w:sz w:val="20"/>
          <w:szCs w:val="20"/>
          <w:lang w:eastAsia="ru-RU"/>
        </w:rPr>
        <w:t>,</w:t>
      </w:r>
      <w:r w:rsidR="00B25259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установленных лимитов.</w:t>
      </w:r>
    </w:p>
    <w:p w:rsidR="00BF2461" w:rsidRDefault="00B54FFD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54FFD">
        <w:rPr>
          <w:rFonts w:ascii="Verdana" w:eastAsia="Times New Roman" w:hAnsi="Verdana" w:cs="Times New Roman"/>
          <w:bCs/>
          <w:sz w:val="20"/>
          <w:szCs w:val="20"/>
          <w:lang w:eastAsia="ru-RU"/>
        </w:rPr>
        <w:t>Количество рабочих и срок</w:t>
      </w:r>
      <w:r w:rsidR="00AB4ABA">
        <w:rPr>
          <w:rFonts w:ascii="Verdana" w:eastAsia="Times New Roman" w:hAnsi="Verdana" w:cs="Times New Roman"/>
          <w:bCs/>
          <w:sz w:val="20"/>
          <w:szCs w:val="20"/>
          <w:lang w:eastAsia="ru-RU"/>
        </w:rPr>
        <w:t>и работ, должны быть выдержаны, согласно требованию Генерального подрядчика</w:t>
      </w:r>
      <w:r w:rsidRPr="00B54FFD">
        <w:rPr>
          <w:rFonts w:ascii="Verdana" w:eastAsia="Times New Roman" w:hAnsi="Verdana" w:cs="Times New Roman"/>
          <w:bCs/>
          <w:sz w:val="20"/>
          <w:szCs w:val="20"/>
          <w:lang w:eastAsia="ru-RU"/>
        </w:rPr>
        <w:t>:</w:t>
      </w:r>
    </w:p>
    <w:p w:rsidR="00AB4ABA" w:rsidRDefault="0076490F" w:rsidP="007305B4">
      <w:pPr>
        <w:pStyle w:val="a7"/>
        <w:numPr>
          <w:ilvl w:val="0"/>
          <w:numId w:val="30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Количество рабочих</w:t>
      </w:r>
      <w:r w:rsidR="00C005E8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: </w:t>
      </w:r>
      <w:r w:rsidRPr="00C005E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не менее </w:t>
      </w:r>
      <w:r w:rsidR="005174F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7</w:t>
      </w:r>
      <w:r w:rsidR="00AB4ABA" w:rsidRPr="00C005E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человек</w:t>
      </w:r>
      <w:r w:rsidR="004616DE" w:rsidRPr="00C005E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;</w:t>
      </w:r>
    </w:p>
    <w:p w:rsidR="004616DE" w:rsidRDefault="00C005E8" w:rsidP="007305B4">
      <w:pPr>
        <w:pStyle w:val="a7"/>
        <w:numPr>
          <w:ilvl w:val="0"/>
          <w:numId w:val="30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Сроки работ: </w:t>
      </w:r>
      <w:r w:rsidR="0076490F" w:rsidRPr="00C005E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согласно, заключенного Договора подряда.</w:t>
      </w:r>
    </w:p>
    <w:p w:rsidR="00987E6D" w:rsidRDefault="004616DE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Работы выпо</w:t>
      </w:r>
      <w:r w:rsidR="00E41A58">
        <w:rPr>
          <w:rFonts w:ascii="Verdana" w:eastAsia="Times New Roman" w:hAnsi="Verdana" w:cs="Times New Roman"/>
          <w:bCs/>
          <w:sz w:val="20"/>
          <w:szCs w:val="20"/>
          <w:lang w:eastAsia="ru-RU"/>
        </w:rPr>
        <w:t>лняются из материала Подрядчика;</w:t>
      </w:r>
    </w:p>
    <w:p w:rsidR="00987E6D" w:rsidRDefault="004616DE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Д</w:t>
      </w:r>
      <w:r w:rsidR="00D866E0" w:rsidRPr="00987E6D">
        <w:rPr>
          <w:rFonts w:ascii="Verdana" w:hAnsi="Verdana" w:cs="Times New Roman"/>
          <w:sz w:val="20"/>
          <w:szCs w:val="20"/>
        </w:rPr>
        <w:t>опустимые отклонения</w:t>
      </w:r>
      <w:r w:rsidR="0067494E" w:rsidRPr="00987E6D">
        <w:rPr>
          <w:rFonts w:ascii="Verdana" w:hAnsi="Verdana" w:cs="Times New Roman"/>
          <w:sz w:val="20"/>
          <w:szCs w:val="20"/>
        </w:rPr>
        <w:t xml:space="preserve"> приведены</w:t>
      </w:r>
      <w:r w:rsidR="00B07216" w:rsidRPr="00987E6D">
        <w:rPr>
          <w:rFonts w:ascii="Verdana" w:hAnsi="Verdana" w:cs="Times New Roman"/>
          <w:sz w:val="20"/>
          <w:szCs w:val="20"/>
        </w:rPr>
        <w:t xml:space="preserve"> в</w:t>
      </w:r>
      <w:r w:rsidR="0067494E" w:rsidRPr="00987E6D">
        <w:rPr>
          <w:rFonts w:ascii="Verdana" w:hAnsi="Verdana" w:cs="Times New Roman"/>
          <w:sz w:val="20"/>
          <w:szCs w:val="20"/>
        </w:rPr>
        <w:t xml:space="preserve"> </w:t>
      </w:r>
      <w:r w:rsidR="00256E65">
        <w:rPr>
          <w:rFonts w:ascii="Verdana" w:eastAsia="Times New Roman" w:hAnsi="Verdana" w:cs="Times New Roman"/>
          <w:bCs/>
          <w:sz w:val="20"/>
          <w:szCs w:val="20"/>
          <w:lang w:eastAsia="ru-RU"/>
        </w:rPr>
        <w:t>СП70.13330.2012; СП71.13330.2017; СП29.13330.2011</w:t>
      </w:r>
      <w:r w:rsidR="00491DD3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и в</w:t>
      </w:r>
      <w:r w:rsidR="00F21C3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п.</w:t>
      </w:r>
      <w:r w:rsidR="00256E6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="002A6FD3">
        <w:rPr>
          <w:rFonts w:ascii="Verdana" w:eastAsia="Times New Roman" w:hAnsi="Verdana" w:cs="Times New Roman"/>
          <w:bCs/>
          <w:sz w:val="20"/>
          <w:szCs w:val="20"/>
          <w:lang w:eastAsia="ru-RU"/>
        </w:rPr>
        <w:t>9</w:t>
      </w:r>
      <w:r w:rsidR="00491DD3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="00F21C35">
        <w:rPr>
          <w:rFonts w:ascii="Verdana" w:eastAsia="Times New Roman" w:hAnsi="Verdana" w:cs="Times New Roman"/>
          <w:bCs/>
          <w:sz w:val="20"/>
          <w:szCs w:val="20"/>
          <w:lang w:eastAsia="ru-RU"/>
        </w:rPr>
        <w:t>Требований к качеству работ, средств</w:t>
      </w:r>
      <w:r w:rsidR="00F21C35" w:rsidRPr="00F21C35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контроля и приемки</w:t>
      </w:r>
      <w:r w:rsidR="00E41A58" w:rsidRPr="00987E6D"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987E6D" w:rsidRPr="00C005E8" w:rsidRDefault="00D866E0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987E6D">
        <w:rPr>
          <w:rFonts w:ascii="Verdana" w:hAnsi="Verdana"/>
          <w:sz w:val="20"/>
          <w:szCs w:val="20"/>
        </w:rPr>
        <w:lastRenderedPageBreak/>
        <w:t xml:space="preserve">Гарантия качества выполняемых работ, в том числе на используемые оборудование и материалы, предоставляется в полном объеме с соблюдением технологии производства, действующих норм и правил на период не менее </w:t>
      </w:r>
      <w:r w:rsidR="00B07216" w:rsidRPr="00987E6D">
        <w:rPr>
          <w:rFonts w:ascii="Verdana" w:hAnsi="Verdana"/>
          <w:sz w:val="20"/>
          <w:szCs w:val="20"/>
        </w:rPr>
        <w:t>5 лет 6</w:t>
      </w:r>
      <w:r w:rsidRPr="00987E6D">
        <w:rPr>
          <w:rFonts w:ascii="Verdana" w:hAnsi="Verdana"/>
          <w:sz w:val="20"/>
          <w:szCs w:val="20"/>
        </w:rPr>
        <w:t xml:space="preserve"> месяцев </w:t>
      </w:r>
      <w:r w:rsidR="00B07216" w:rsidRPr="00987E6D">
        <w:rPr>
          <w:rFonts w:ascii="Verdana" w:hAnsi="Verdana"/>
          <w:sz w:val="20"/>
          <w:szCs w:val="20"/>
        </w:rPr>
        <w:t>(66 месяцев)</w:t>
      </w:r>
      <w:r w:rsidR="00491DD3" w:rsidRPr="00987E6D">
        <w:rPr>
          <w:rFonts w:ascii="Verdana" w:hAnsi="Verdana"/>
          <w:sz w:val="20"/>
          <w:szCs w:val="20"/>
        </w:rPr>
        <w:t>,</w:t>
      </w:r>
      <w:r w:rsidR="00B07216" w:rsidRPr="00987E6D">
        <w:rPr>
          <w:rFonts w:ascii="Verdana" w:hAnsi="Verdana"/>
          <w:sz w:val="20"/>
          <w:szCs w:val="20"/>
        </w:rPr>
        <w:t xml:space="preserve"> </w:t>
      </w:r>
      <w:r w:rsidRPr="00987E6D">
        <w:rPr>
          <w:rFonts w:ascii="Verdana" w:hAnsi="Verdana"/>
          <w:sz w:val="20"/>
          <w:szCs w:val="20"/>
        </w:rPr>
        <w:t xml:space="preserve">после подписания акта </w:t>
      </w:r>
      <w:r w:rsidR="00B07216" w:rsidRPr="00987E6D">
        <w:rPr>
          <w:rFonts w:ascii="Verdana" w:hAnsi="Verdana"/>
          <w:sz w:val="20"/>
          <w:szCs w:val="20"/>
        </w:rPr>
        <w:t>приема</w:t>
      </w:r>
      <w:r w:rsidR="006D6A30" w:rsidRPr="00987E6D">
        <w:rPr>
          <w:rFonts w:ascii="Verdana" w:hAnsi="Verdana"/>
          <w:sz w:val="20"/>
          <w:szCs w:val="20"/>
        </w:rPr>
        <w:t xml:space="preserve"> </w:t>
      </w:r>
      <w:r w:rsidR="00B07216" w:rsidRPr="00987E6D">
        <w:rPr>
          <w:rFonts w:ascii="Verdana" w:hAnsi="Verdana"/>
          <w:sz w:val="20"/>
          <w:szCs w:val="20"/>
        </w:rPr>
        <w:t xml:space="preserve">всех </w:t>
      </w:r>
      <w:r w:rsidR="006D6A30" w:rsidRPr="00987E6D">
        <w:rPr>
          <w:rFonts w:ascii="Verdana" w:hAnsi="Verdana"/>
          <w:sz w:val="20"/>
          <w:szCs w:val="20"/>
        </w:rPr>
        <w:t>выполненных работ</w:t>
      </w:r>
      <w:r w:rsidR="00B07216" w:rsidRPr="00987E6D">
        <w:rPr>
          <w:rFonts w:ascii="Verdana" w:hAnsi="Verdana"/>
          <w:sz w:val="20"/>
          <w:szCs w:val="20"/>
        </w:rPr>
        <w:t xml:space="preserve"> на объекте</w:t>
      </w:r>
      <w:r w:rsidR="00E41A58" w:rsidRPr="00987E6D">
        <w:rPr>
          <w:rFonts w:ascii="Verdana" w:hAnsi="Verdana"/>
          <w:sz w:val="20"/>
          <w:szCs w:val="20"/>
        </w:rPr>
        <w:t>;</w:t>
      </w:r>
    </w:p>
    <w:p w:rsidR="00C005E8" w:rsidRDefault="00C005E8" w:rsidP="007305B4">
      <w:pPr>
        <w:spacing w:after="0" w:line="20" w:lineRule="atLeast"/>
        <w:ind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6F7944" w:rsidRPr="009D24A2" w:rsidRDefault="006F7944" w:rsidP="007305B4">
      <w:pPr>
        <w:pStyle w:val="a7"/>
        <w:numPr>
          <w:ilvl w:val="0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Общие требования б</w:t>
      </w:r>
      <w:r w:rsidRPr="009D24A2">
        <w:rPr>
          <w:rFonts w:ascii="Verdana" w:hAnsi="Verdana"/>
          <w:b/>
          <w:sz w:val="20"/>
          <w:szCs w:val="20"/>
        </w:rPr>
        <w:t>езопасности:</w:t>
      </w:r>
    </w:p>
    <w:p w:rsidR="006F7944" w:rsidRDefault="006F7944" w:rsidP="007305B4">
      <w:pPr>
        <w:pStyle w:val="a7"/>
        <w:numPr>
          <w:ilvl w:val="0"/>
          <w:numId w:val="31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FE1F09">
        <w:rPr>
          <w:rFonts w:ascii="Verdana" w:hAnsi="Verdana"/>
          <w:sz w:val="20"/>
          <w:szCs w:val="20"/>
        </w:rPr>
        <w:t>Строго соблюдать существующие экологические</w:t>
      </w:r>
      <w:r w:rsidR="00D5477B">
        <w:rPr>
          <w:rFonts w:ascii="Verdana" w:hAnsi="Verdana"/>
          <w:sz w:val="20"/>
          <w:szCs w:val="20"/>
        </w:rPr>
        <w:t>, санитарные</w:t>
      </w:r>
      <w:r w:rsidRPr="00FE1F09">
        <w:rPr>
          <w:rFonts w:ascii="Verdana" w:hAnsi="Verdana"/>
          <w:sz w:val="20"/>
          <w:szCs w:val="20"/>
        </w:rPr>
        <w:t xml:space="preserve"> требования, нормы и правила безопасности производства работ, правила пожарной безопасности,</w:t>
      </w:r>
      <w:r w:rsidR="00D5477B">
        <w:rPr>
          <w:rFonts w:ascii="Verdana" w:hAnsi="Verdana"/>
          <w:sz w:val="20"/>
          <w:szCs w:val="20"/>
        </w:rPr>
        <w:t xml:space="preserve"> электробезопасности, промышленной безопасности, охрану труда,</w:t>
      </w:r>
      <w:r w:rsidRPr="00FE1F09">
        <w:rPr>
          <w:rFonts w:ascii="Verdana" w:hAnsi="Verdana"/>
          <w:sz w:val="20"/>
          <w:szCs w:val="20"/>
        </w:rPr>
        <w:t xml:space="preserve"> пропускной режим, действующий на строительной площадке, а также соблюдать действующие на строительной площадке Генерального подрядчика регламенты, инструкции, технические условия, направленные на </w:t>
      </w:r>
      <w:r>
        <w:rPr>
          <w:rFonts w:ascii="Verdana" w:hAnsi="Verdana"/>
          <w:sz w:val="20"/>
          <w:szCs w:val="20"/>
        </w:rPr>
        <w:t>обеспечение безопасности труда;</w:t>
      </w:r>
    </w:p>
    <w:p w:rsidR="006F7944" w:rsidRDefault="006F7944" w:rsidP="007305B4">
      <w:pPr>
        <w:pStyle w:val="a7"/>
        <w:numPr>
          <w:ilvl w:val="0"/>
          <w:numId w:val="31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FE1F09">
        <w:rPr>
          <w:rFonts w:ascii="Verdana" w:hAnsi="Verdana"/>
          <w:sz w:val="20"/>
          <w:szCs w:val="20"/>
        </w:rPr>
        <w:t>Обеспечить наличие и использование работниками Подрядчика необходимы</w:t>
      </w:r>
      <w:r>
        <w:rPr>
          <w:rFonts w:ascii="Verdana" w:hAnsi="Verdana"/>
          <w:sz w:val="20"/>
          <w:szCs w:val="20"/>
        </w:rPr>
        <w:t>х средств индивидуальной защиты;</w:t>
      </w:r>
    </w:p>
    <w:p w:rsidR="006F7944" w:rsidRDefault="006F7944" w:rsidP="007305B4">
      <w:pPr>
        <w:pStyle w:val="a7"/>
        <w:numPr>
          <w:ilvl w:val="0"/>
          <w:numId w:val="31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6F7944">
        <w:rPr>
          <w:rFonts w:ascii="Verdana" w:hAnsi="Verdana"/>
          <w:sz w:val="20"/>
          <w:szCs w:val="20"/>
        </w:rPr>
        <w:t>Использовать при проведении работ исключительно сертифицированные инструменты и оборудование, если в отношении них предусмот</w:t>
      </w:r>
      <w:r>
        <w:rPr>
          <w:rFonts w:ascii="Verdana" w:hAnsi="Verdana"/>
          <w:sz w:val="20"/>
          <w:szCs w:val="20"/>
        </w:rPr>
        <w:t>рена обязательная сертификация;</w:t>
      </w:r>
    </w:p>
    <w:p w:rsidR="006F7944" w:rsidRDefault="006F7944" w:rsidP="007305B4">
      <w:pPr>
        <w:pStyle w:val="a7"/>
        <w:numPr>
          <w:ilvl w:val="0"/>
          <w:numId w:val="31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6F7944">
        <w:rPr>
          <w:rFonts w:ascii="Verdana" w:hAnsi="Verdana"/>
          <w:sz w:val="20"/>
          <w:szCs w:val="20"/>
        </w:rPr>
        <w:t>Использовать труд обученного, опытного и квалифицированного персонала, имеющего аттестацию в обл</w:t>
      </w:r>
      <w:r>
        <w:rPr>
          <w:rFonts w:ascii="Verdana" w:hAnsi="Verdana"/>
          <w:sz w:val="20"/>
          <w:szCs w:val="20"/>
        </w:rPr>
        <w:t>асти промышленной безопасности;</w:t>
      </w:r>
    </w:p>
    <w:p w:rsidR="006F7944" w:rsidRDefault="006F7944" w:rsidP="007305B4">
      <w:pPr>
        <w:pStyle w:val="a7"/>
        <w:numPr>
          <w:ilvl w:val="0"/>
          <w:numId w:val="31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6F7944">
        <w:rPr>
          <w:rFonts w:ascii="Verdana" w:hAnsi="Verdana"/>
          <w:sz w:val="20"/>
          <w:szCs w:val="20"/>
        </w:rPr>
        <w:t>Своевременно проводить инструктаж персонала по обеспечению безопасной эксплуатации оборудования и надлежащих приёмов работы в целях предотвращения травматизма и причинения ущерба оборудованию Генерального подрядчика, Заказчика.</w:t>
      </w:r>
    </w:p>
    <w:p w:rsidR="006F7944" w:rsidRPr="006F7944" w:rsidRDefault="006F7944" w:rsidP="007305B4">
      <w:pPr>
        <w:pStyle w:val="a7"/>
        <w:spacing w:after="0" w:line="20" w:lineRule="atLeast"/>
        <w:ind w:left="0" w:right="-1"/>
        <w:jc w:val="both"/>
        <w:rPr>
          <w:rFonts w:ascii="Verdana" w:hAnsi="Verdana"/>
          <w:sz w:val="20"/>
          <w:szCs w:val="20"/>
        </w:rPr>
      </w:pPr>
    </w:p>
    <w:p w:rsidR="006F7944" w:rsidRDefault="006F7944" w:rsidP="007305B4">
      <w:pPr>
        <w:pStyle w:val="a7"/>
        <w:spacing w:after="0" w:line="20" w:lineRule="atLeast"/>
        <w:ind w:left="0" w:right="-1"/>
        <w:jc w:val="both"/>
        <w:rPr>
          <w:rFonts w:ascii="Verdana" w:hAnsi="Verdana"/>
          <w:i/>
          <w:sz w:val="20"/>
          <w:szCs w:val="20"/>
        </w:rPr>
      </w:pPr>
      <w:r w:rsidRPr="00C00C9E">
        <w:rPr>
          <w:rFonts w:ascii="Verdana" w:hAnsi="Verdana"/>
          <w:i/>
          <w:sz w:val="20"/>
          <w:szCs w:val="20"/>
        </w:rPr>
        <w:t xml:space="preserve">Дополнительные требования к </w:t>
      </w:r>
      <w:r>
        <w:rPr>
          <w:rFonts w:ascii="Verdana" w:hAnsi="Verdana"/>
          <w:i/>
          <w:sz w:val="20"/>
          <w:szCs w:val="20"/>
        </w:rPr>
        <w:t>ОТ и ТБ:</w:t>
      </w:r>
    </w:p>
    <w:p w:rsidR="006F7944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FE1F09">
        <w:rPr>
          <w:rFonts w:ascii="Verdana" w:hAnsi="Verdana"/>
          <w:sz w:val="20"/>
          <w:szCs w:val="20"/>
        </w:rPr>
        <w:t xml:space="preserve">Направлять персонал, привлекаемый для выполнения работ на территории Заказчика, на вводный инструктаж к ответственному за </w:t>
      </w:r>
      <w:r>
        <w:rPr>
          <w:rFonts w:ascii="Verdana" w:hAnsi="Verdana"/>
          <w:sz w:val="20"/>
          <w:szCs w:val="20"/>
        </w:rPr>
        <w:t xml:space="preserve">его </w:t>
      </w:r>
      <w:r w:rsidRPr="00FE1F09">
        <w:rPr>
          <w:rFonts w:ascii="Verdana" w:hAnsi="Verdana"/>
          <w:sz w:val="20"/>
          <w:szCs w:val="20"/>
        </w:rPr>
        <w:t xml:space="preserve">проведение в ООО «Брусника. Строительство Тюмень» до начала </w:t>
      </w:r>
      <w:r>
        <w:rPr>
          <w:rFonts w:ascii="Verdana" w:hAnsi="Verdana"/>
          <w:sz w:val="20"/>
          <w:szCs w:val="20"/>
        </w:rPr>
        <w:t>производства</w:t>
      </w:r>
      <w:r w:rsidRPr="00FE1F09">
        <w:rPr>
          <w:rFonts w:ascii="Verdana" w:hAnsi="Verdana"/>
          <w:sz w:val="20"/>
          <w:szCs w:val="20"/>
        </w:rPr>
        <w:t xml:space="preserve"> работ на территории Заказчика;</w:t>
      </w:r>
    </w:p>
    <w:p w:rsidR="006F7944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6F7944">
        <w:rPr>
          <w:rFonts w:ascii="Verdana" w:hAnsi="Verdana"/>
          <w:sz w:val="20"/>
          <w:szCs w:val="20"/>
        </w:rPr>
        <w:t>Разработать, при необходимости, дополнительные меры по обеспечению безопасных условий труда и выполнять их в процессе работы;</w:t>
      </w:r>
    </w:p>
    <w:p w:rsidR="006F7944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6F7944">
        <w:rPr>
          <w:rFonts w:ascii="Verdana" w:hAnsi="Verdana"/>
          <w:sz w:val="20"/>
          <w:szCs w:val="20"/>
        </w:rPr>
        <w:t>Выполнить мероприятия по обеспечению безопасных условий труда, предусмотренных Актом-допуском;</w:t>
      </w:r>
    </w:p>
    <w:p w:rsidR="006F7944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6F7944">
        <w:rPr>
          <w:rFonts w:ascii="Verdana" w:hAnsi="Verdana"/>
          <w:sz w:val="20"/>
          <w:szCs w:val="20"/>
        </w:rPr>
        <w:t>Выполнять работы силами подготовленного и аттестованного персонала, не имеющих медицинских противопоказаний к выполняемой работе;</w:t>
      </w:r>
    </w:p>
    <w:p w:rsidR="00D5477B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6F7944">
        <w:rPr>
          <w:rFonts w:ascii="Verdana" w:hAnsi="Verdana"/>
          <w:sz w:val="20"/>
          <w:szCs w:val="20"/>
        </w:rPr>
        <w:t>Назначить лиц, ответственных за производство работ, обеспечение охраны труда, пожарной безопасности, электробезопасности и промышленной безопасности;</w:t>
      </w:r>
    </w:p>
    <w:p w:rsidR="00D5477B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Организовать допуск персонала к работам, в том числе зонах постоянно или потенциально опасных производственных факторов;</w:t>
      </w:r>
    </w:p>
    <w:p w:rsidR="00D5477B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Обеспечить своих работников исправными средствами индивидуальной и коллективной защиты и контролировать правильное их применение;</w:t>
      </w:r>
    </w:p>
    <w:p w:rsidR="00D5477B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Содержать производственные территории, участки работ и рабочие места, предоставляемые для производства работ по Договору, в чистоте и порядке;</w:t>
      </w:r>
    </w:p>
    <w:p w:rsidR="00D5477B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Обеспечить сохранность установленных на месте работы ограждений, знаков безопасности, запирающих устройств;</w:t>
      </w:r>
    </w:p>
    <w:p w:rsidR="00D5477B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Обеспечить исправное техническое состояние и безопасную эксплуатацию оборудования, электроинструмента, технологической оснастки, строительных и монтажных машин, механизмов и приборов;</w:t>
      </w:r>
    </w:p>
    <w:p w:rsidR="00D5477B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Обеспечить необходимые условия для проведения проверок безопасности организации работ должностными лицами Заказчика;</w:t>
      </w:r>
    </w:p>
    <w:p w:rsidR="00D5477B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Обеспечить разработку и выполнение мероприятий по устранению замечаний комиссий Заказчика;</w:t>
      </w:r>
    </w:p>
    <w:p w:rsidR="00D5477B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Обеспечивать ограждение зоны возникновения временных опасностей во время проведения строительно-монтажных работ сигнальной лентой;</w:t>
      </w:r>
    </w:p>
    <w:p w:rsidR="00D5477B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 xml:space="preserve">Укомплектовывать рабочие места, опасные во </w:t>
      </w:r>
      <w:proofErr w:type="spellStart"/>
      <w:r w:rsidRPr="00D5477B">
        <w:rPr>
          <w:rFonts w:ascii="Verdana" w:hAnsi="Verdana"/>
          <w:sz w:val="20"/>
          <w:szCs w:val="20"/>
        </w:rPr>
        <w:t>взрыво</w:t>
      </w:r>
      <w:proofErr w:type="spellEnd"/>
      <w:r w:rsidRPr="00D5477B">
        <w:rPr>
          <w:rFonts w:ascii="Verdana" w:hAnsi="Verdana"/>
          <w:sz w:val="20"/>
          <w:szCs w:val="20"/>
        </w:rPr>
        <w:t>- или пожарном отношении, первичными средствами пожаротушения и средствами контроля и оперативного оповещения об угрожающей ситуации;</w:t>
      </w:r>
    </w:p>
    <w:p w:rsidR="00D5477B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>Не допускать накапливания на площадках горючих веществ (жирные масляные тряпки, опилки или стружки и отходы пластмасс), организовывать их хранение в закрытых металлических контейнерах в безопасном месте;</w:t>
      </w:r>
    </w:p>
    <w:p w:rsidR="006F7944" w:rsidRPr="00D5477B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D5477B">
        <w:rPr>
          <w:rFonts w:ascii="Verdana" w:hAnsi="Verdana"/>
          <w:sz w:val="20"/>
          <w:szCs w:val="20"/>
        </w:rPr>
        <w:t xml:space="preserve">Все </w:t>
      </w:r>
      <w:proofErr w:type="spellStart"/>
      <w:r w:rsidRPr="00D5477B">
        <w:rPr>
          <w:rFonts w:ascii="Verdana" w:hAnsi="Verdana"/>
          <w:sz w:val="20"/>
          <w:szCs w:val="20"/>
        </w:rPr>
        <w:t>электропусковые</w:t>
      </w:r>
      <w:proofErr w:type="spellEnd"/>
      <w:r w:rsidRPr="00D5477B">
        <w:rPr>
          <w:rFonts w:ascii="Verdana" w:hAnsi="Verdana"/>
          <w:sz w:val="20"/>
          <w:szCs w:val="20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 </w:t>
      </w:r>
    </w:p>
    <w:p w:rsidR="00C005E8" w:rsidRDefault="00C005E8" w:rsidP="007305B4">
      <w:pPr>
        <w:spacing w:after="0" w:line="20" w:lineRule="atLeast"/>
        <w:ind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A76C9B" w:rsidRPr="00004EA5" w:rsidRDefault="00A76C9B" w:rsidP="007305B4">
      <w:pPr>
        <w:pStyle w:val="a7"/>
        <w:numPr>
          <w:ilvl w:val="0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Требования к</w:t>
      </w:r>
      <w:r w:rsidRPr="00C00C9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производству работ:</w:t>
      </w:r>
    </w:p>
    <w:p w:rsidR="00531DED" w:rsidRPr="00531DED" w:rsidRDefault="00531DED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531DED">
        <w:rPr>
          <w:rFonts w:ascii="Verdana" w:eastAsia="Times New Roman" w:hAnsi="Verdana" w:cs="Times New Roman"/>
          <w:bCs/>
          <w:sz w:val="20"/>
          <w:szCs w:val="20"/>
          <w:lang w:eastAsia="ru-RU"/>
        </w:rPr>
        <w:t>Работы выполняются согласно проекта шифр: 20-17-АС, разработанного ООО «Графика»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C71C8B" w:rsidRPr="002D785F" w:rsidRDefault="00531DED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Перед началом работ Подрядчик должен изучить выданный ему проект и техническое задание;</w:t>
      </w:r>
    </w:p>
    <w:p w:rsidR="002D785F" w:rsidRPr="00C71C8B" w:rsidRDefault="002D785F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ВНИМАНИЕ, ВАЖНО: К работам приступ</w:t>
      </w:r>
      <w:r w:rsidR="00B835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ать только при наличии подписанного акта по </w:t>
      </w:r>
      <w:proofErr w:type="spellStart"/>
      <w:r w:rsidR="00B835B2">
        <w:rPr>
          <w:rFonts w:ascii="Verdana" w:eastAsia="Times New Roman" w:hAnsi="Verdana" w:cs="Times New Roman"/>
          <w:sz w:val="20"/>
          <w:szCs w:val="20"/>
          <w:lang w:eastAsia="ru-RU"/>
        </w:rPr>
        <w:t>опрессовке</w:t>
      </w:r>
      <w:proofErr w:type="spellEnd"/>
      <w:r w:rsidR="00B835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трубной разводки и окончания монтажных работ на участке </w:t>
      </w:r>
      <w:proofErr w:type="spellStart"/>
      <w:r w:rsidR="00B835B2">
        <w:rPr>
          <w:rFonts w:ascii="Verdana" w:eastAsia="Times New Roman" w:hAnsi="Verdana" w:cs="Times New Roman"/>
          <w:sz w:val="20"/>
          <w:szCs w:val="20"/>
          <w:lang w:eastAsia="ru-RU"/>
        </w:rPr>
        <w:t>ОВиК</w:t>
      </w:r>
      <w:proofErr w:type="spellEnd"/>
      <w:r w:rsidR="00B835B2">
        <w:rPr>
          <w:rFonts w:ascii="Verdana" w:eastAsia="Times New Roman" w:hAnsi="Verdana" w:cs="Times New Roman"/>
          <w:sz w:val="20"/>
          <w:szCs w:val="20"/>
          <w:lang w:eastAsia="ru-RU"/>
        </w:rPr>
        <w:t>, ЭОМ, СС и т.д.</w:t>
      </w:r>
    </w:p>
    <w:p w:rsidR="003A48B8" w:rsidRDefault="005806FD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hAnsi="Verdana"/>
          <w:b/>
          <w:sz w:val="20"/>
          <w:szCs w:val="20"/>
        </w:rPr>
        <w:t>В</w:t>
      </w:r>
      <w:r w:rsidR="000B75DC">
        <w:rPr>
          <w:rFonts w:ascii="Verdana" w:hAnsi="Verdana"/>
          <w:b/>
          <w:sz w:val="20"/>
          <w:szCs w:val="20"/>
        </w:rPr>
        <w:t>НИМАНИЕ,</w:t>
      </w:r>
      <w:r w:rsidRPr="00EB5295">
        <w:rPr>
          <w:rFonts w:ascii="Verdana" w:hAnsi="Verdana"/>
          <w:b/>
          <w:sz w:val="20"/>
          <w:szCs w:val="20"/>
        </w:rPr>
        <w:t xml:space="preserve"> ВАЖНО</w:t>
      </w:r>
      <w:r>
        <w:rPr>
          <w:rFonts w:ascii="Verdana" w:hAnsi="Verdana"/>
          <w:sz w:val="20"/>
          <w:szCs w:val="20"/>
        </w:rPr>
        <w:t>: Устройство стяжек</w:t>
      </w:r>
      <w:r w:rsidR="00B165B2" w:rsidRPr="00987E6D">
        <w:rPr>
          <w:rFonts w:ascii="Verdana" w:hAnsi="Verdana"/>
          <w:sz w:val="20"/>
          <w:szCs w:val="20"/>
        </w:rPr>
        <w:t xml:space="preserve"> допускается производить при температуре воздуха </w:t>
      </w:r>
      <w:r>
        <w:rPr>
          <w:rFonts w:ascii="Verdana" w:hAnsi="Verdana"/>
          <w:sz w:val="20"/>
          <w:szCs w:val="20"/>
        </w:rPr>
        <w:t>на уровне пола и температуре нижележащего слоя не ниже 5</w:t>
      </w:r>
      <w:r w:rsidRPr="005806FD">
        <w:rPr>
          <w:rFonts w:ascii="Verdana" w:hAnsi="Verdana"/>
          <w:sz w:val="20"/>
          <w:szCs w:val="20"/>
          <w:vertAlign w:val="superscript"/>
        </w:rPr>
        <w:t>0</w:t>
      </w:r>
      <w:r>
        <w:rPr>
          <w:rFonts w:ascii="Verdana" w:hAnsi="Verdana"/>
          <w:sz w:val="20"/>
          <w:szCs w:val="20"/>
        </w:rPr>
        <w:t>С, эта температура должна поддерживаться до приобретения стяжкой прочности не менее 70% проектной.</w:t>
      </w:r>
    </w:p>
    <w:p w:rsidR="003A48B8" w:rsidRPr="00B835B2" w:rsidRDefault="003A48B8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>Движение по готовой стяжке пола допускает</w:t>
      </w:r>
      <w:r w:rsidR="008B7675">
        <w:rPr>
          <w:rFonts w:ascii="Verdana" w:hAnsi="Verdana"/>
          <w:sz w:val="20"/>
          <w:szCs w:val="20"/>
        </w:rPr>
        <w:t>ся</w:t>
      </w:r>
      <w:r>
        <w:rPr>
          <w:rFonts w:ascii="Verdana" w:hAnsi="Verdana"/>
          <w:sz w:val="20"/>
          <w:szCs w:val="20"/>
        </w:rPr>
        <w:t xml:space="preserve"> тольк</w:t>
      </w:r>
      <w:r w:rsidR="00FC439D">
        <w:rPr>
          <w:rFonts w:ascii="Verdana" w:hAnsi="Verdana"/>
          <w:sz w:val="20"/>
          <w:szCs w:val="20"/>
        </w:rPr>
        <w:t>о при наборе прочности минимум 7</w:t>
      </w:r>
      <w:r>
        <w:rPr>
          <w:rFonts w:ascii="Verdana" w:hAnsi="Verdana"/>
          <w:sz w:val="20"/>
          <w:szCs w:val="20"/>
        </w:rPr>
        <w:t>0%</w:t>
      </w:r>
      <w:r w:rsidR="008B7675">
        <w:rPr>
          <w:rFonts w:ascii="Verdana" w:hAnsi="Verdana"/>
          <w:sz w:val="20"/>
          <w:szCs w:val="20"/>
        </w:rPr>
        <w:t>.</w:t>
      </w:r>
    </w:p>
    <w:p w:rsidR="00B835B2" w:rsidRPr="003A48B8" w:rsidRDefault="00B835B2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</w:rPr>
        <w:t xml:space="preserve">При наборе прочности стяжки пола 70% и нарезки рабочих швов выполнить обработку поверхности стяжки </w:t>
      </w:r>
      <w:proofErr w:type="spellStart"/>
      <w:r w:rsidR="003B62CD">
        <w:rPr>
          <w:rFonts w:ascii="Verdana" w:hAnsi="Verdana"/>
          <w:sz w:val="20"/>
          <w:szCs w:val="20"/>
        </w:rPr>
        <w:t>мембранообразующим</w:t>
      </w:r>
      <w:proofErr w:type="spellEnd"/>
      <w:r w:rsidR="003B62CD">
        <w:rPr>
          <w:rFonts w:ascii="Verdana" w:hAnsi="Verdana"/>
          <w:sz w:val="20"/>
          <w:szCs w:val="20"/>
        </w:rPr>
        <w:t xml:space="preserve"> составом.</w:t>
      </w:r>
    </w:p>
    <w:p w:rsidR="00EB5295" w:rsidRPr="0066101D" w:rsidRDefault="00EB5295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5806FD">
        <w:rPr>
          <w:rFonts w:ascii="Verdana" w:hAnsi="Verdana"/>
          <w:sz w:val="20"/>
          <w:szCs w:val="20"/>
        </w:rPr>
        <w:t>Необходимая температура должна поддерживаться круглосуточно, но не менее чем за 2 суток до начала и 12 суток после окончания отделочных работ. Температура внутри отделываемых помещений измеряется у наружных стен на высоте 0,5 м от пола. В зимних условиях работа должна производиться при постоянно действующих системах отопления и вентиляции.</w:t>
      </w:r>
    </w:p>
    <w:p w:rsidR="00EB5295" w:rsidRDefault="006A3148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 w:rsidRPr="008231DE">
        <w:rPr>
          <w:rFonts w:ascii="Verdana" w:hAnsi="Verdana"/>
          <w:b/>
          <w:sz w:val="20"/>
          <w:szCs w:val="20"/>
          <w:u w:val="single"/>
        </w:rPr>
        <w:t>НЕ ДОПУСКАЮТСЯ</w:t>
      </w:r>
      <w:r w:rsidR="00EB5295">
        <w:rPr>
          <w:rFonts w:ascii="Verdana" w:hAnsi="Verdana"/>
          <w:sz w:val="20"/>
          <w:szCs w:val="20"/>
        </w:rPr>
        <w:t xml:space="preserve"> шероховатости, трещины, сколы, отслоения, следы обработки и другие дефекты.</w:t>
      </w:r>
    </w:p>
    <w:p w:rsidR="00A76C9B" w:rsidRDefault="00EB5295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Материалы и изделия, применяемые при производстве </w:t>
      </w:r>
      <w:r w:rsidR="006A3148">
        <w:rPr>
          <w:rFonts w:ascii="Verdana" w:hAnsi="Verdana"/>
          <w:sz w:val="20"/>
          <w:szCs w:val="20"/>
        </w:rPr>
        <w:t>работ по устройству стяжки полов</w:t>
      </w:r>
      <w:r>
        <w:rPr>
          <w:rFonts w:ascii="Verdana" w:hAnsi="Verdana"/>
          <w:sz w:val="20"/>
          <w:szCs w:val="20"/>
        </w:rPr>
        <w:t xml:space="preserve">, должны соответствовать требованиям действующих стандартов или технический условий, иметь сертификаты соответствия, гигиенические сертификаты или заключения, а также сертификаты пожарной безопасности. Ко всем материалам и изделиям должны прилагаться технические рекомендации по их </w:t>
      </w:r>
      <w:r w:rsidR="009D24A2">
        <w:rPr>
          <w:rFonts w:ascii="Verdana" w:hAnsi="Verdana"/>
          <w:sz w:val="20"/>
          <w:szCs w:val="20"/>
        </w:rPr>
        <w:t>применению, следование которым, при п</w:t>
      </w:r>
      <w:r w:rsidR="00987E6D">
        <w:rPr>
          <w:rFonts w:ascii="Verdana" w:hAnsi="Verdana"/>
          <w:sz w:val="20"/>
          <w:szCs w:val="20"/>
        </w:rPr>
        <w:t>роизводстве работ обязательство;</w:t>
      </w:r>
    </w:p>
    <w:p w:rsidR="00074474" w:rsidRDefault="0007447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Заглаживание поверхности стяжек полов выполнять под покрытия на мастиках и клеевых прослойках и под сплошные (бесшовные) полимерные покрытия до схватывания смесей.</w:t>
      </w:r>
    </w:p>
    <w:p w:rsidR="00074474" w:rsidRDefault="0007447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Рабочие (</w:t>
      </w:r>
      <w:r w:rsidR="00507DE1">
        <w:rPr>
          <w:rFonts w:ascii="Verdana" w:hAnsi="Verdana"/>
          <w:sz w:val="20"/>
          <w:szCs w:val="20"/>
        </w:rPr>
        <w:t>изоляционные</w:t>
      </w:r>
      <w:r w:rsidR="000B75DC">
        <w:rPr>
          <w:rFonts w:ascii="Verdana" w:hAnsi="Verdana"/>
          <w:sz w:val="20"/>
          <w:szCs w:val="20"/>
        </w:rPr>
        <w:t>, компенсационные, температурно-</w:t>
      </w:r>
      <w:r w:rsidR="00507DE1">
        <w:rPr>
          <w:rFonts w:ascii="Verdana" w:hAnsi="Verdana"/>
          <w:sz w:val="20"/>
          <w:szCs w:val="20"/>
        </w:rPr>
        <w:t>усадочные</w:t>
      </w:r>
      <w:r>
        <w:rPr>
          <w:rFonts w:ascii="Verdana" w:hAnsi="Verdana"/>
          <w:sz w:val="20"/>
          <w:szCs w:val="20"/>
        </w:rPr>
        <w:t>) швы в стяжке, должны быть не более 2мм толщиной и 1/3 стяжки глубиной, но не более 20мм. Проглажены и незаметны.</w:t>
      </w:r>
    </w:p>
    <w:p w:rsidR="00837AE6" w:rsidRDefault="00837AE6" w:rsidP="007305B4">
      <w:pPr>
        <w:pStyle w:val="a7"/>
        <w:spacing w:after="0" w:line="20" w:lineRule="atLeast"/>
        <w:ind w:left="0" w:right="-1"/>
        <w:jc w:val="both"/>
        <w:rPr>
          <w:rFonts w:ascii="Verdana" w:hAnsi="Verdana"/>
          <w:i/>
          <w:sz w:val="20"/>
          <w:szCs w:val="20"/>
        </w:rPr>
      </w:pPr>
    </w:p>
    <w:p w:rsidR="006D3A7D" w:rsidRPr="006D3A7D" w:rsidRDefault="006D3A7D" w:rsidP="007305B4">
      <w:pPr>
        <w:pStyle w:val="a7"/>
        <w:spacing w:after="0" w:line="20" w:lineRule="atLeast"/>
        <w:ind w:left="0" w:right="-1"/>
        <w:jc w:val="both"/>
        <w:rPr>
          <w:rFonts w:ascii="Verdana" w:hAnsi="Verdana"/>
          <w:i/>
          <w:sz w:val="20"/>
          <w:szCs w:val="20"/>
        </w:rPr>
      </w:pPr>
      <w:r w:rsidRPr="006D3A7D">
        <w:rPr>
          <w:rFonts w:ascii="Verdana" w:hAnsi="Verdana"/>
          <w:i/>
          <w:sz w:val="20"/>
          <w:szCs w:val="20"/>
        </w:rPr>
        <w:t>Примеры:</w:t>
      </w:r>
    </w:p>
    <w:p w:rsidR="00074474" w:rsidRDefault="000301C3" w:rsidP="007305B4">
      <w:pPr>
        <w:spacing w:after="0" w:line="20" w:lineRule="atLeast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16.25pt">
            <v:imagedata r:id="rId8" o:title="ustroistvo_izolyacionnogo_shva_vozle_kolonni"/>
          </v:shape>
        </w:pict>
      </w:r>
    </w:p>
    <w:p w:rsidR="00837AE6" w:rsidRDefault="00837AE6" w:rsidP="007305B4">
      <w:pPr>
        <w:spacing w:after="0" w:line="20" w:lineRule="atLeast"/>
        <w:ind w:right="-1"/>
        <w:jc w:val="both"/>
        <w:rPr>
          <w:rFonts w:ascii="Verdana" w:hAnsi="Verdana"/>
          <w:i/>
          <w:sz w:val="20"/>
          <w:szCs w:val="20"/>
        </w:rPr>
      </w:pPr>
    </w:p>
    <w:p w:rsidR="006D3A7D" w:rsidRPr="008231DE" w:rsidRDefault="008231DE" w:rsidP="007305B4">
      <w:pPr>
        <w:spacing w:after="0" w:line="20" w:lineRule="atLeast"/>
        <w:ind w:right="-1"/>
        <w:jc w:val="both"/>
        <w:rPr>
          <w:rFonts w:ascii="Verdana" w:hAnsi="Verdana"/>
          <w:i/>
          <w:sz w:val="20"/>
          <w:szCs w:val="20"/>
        </w:rPr>
      </w:pPr>
      <w:r w:rsidRPr="008231DE">
        <w:rPr>
          <w:rFonts w:ascii="Verdana" w:hAnsi="Verdana"/>
          <w:i/>
          <w:sz w:val="20"/>
          <w:szCs w:val="20"/>
        </w:rPr>
        <w:t>Варианты:</w:t>
      </w:r>
    </w:p>
    <w:p w:rsidR="00A72A75" w:rsidRDefault="00A72A75" w:rsidP="007305B4">
      <w:pPr>
        <w:spacing w:after="0" w:line="20" w:lineRule="atLeast"/>
        <w:ind w:right="-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951319" wp14:editId="23DC235C">
            <wp:extent cx="2886075" cy="1543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458" t="31542" r="31207" b="27251"/>
                    <a:stretch/>
                  </pic:blipFill>
                  <pic:spPr bwMode="auto">
                    <a:xfrm>
                      <a:off x="0" y="0"/>
                      <a:ext cx="288607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17D2"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05663E8B" wp14:editId="1AF5795B">
            <wp:extent cx="3189738" cy="154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894" t="42733" r="28490" b="23181"/>
                    <a:stretch/>
                  </pic:blipFill>
                  <pic:spPr bwMode="auto">
                    <a:xfrm>
                      <a:off x="0" y="0"/>
                      <a:ext cx="3226522" cy="1560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AE6" w:rsidRDefault="00837AE6" w:rsidP="007305B4">
      <w:pPr>
        <w:spacing w:after="0" w:line="20" w:lineRule="atLeast"/>
        <w:ind w:right="-1"/>
        <w:jc w:val="both"/>
        <w:rPr>
          <w:rFonts w:ascii="Verdana" w:hAnsi="Verdana"/>
          <w:b/>
          <w:sz w:val="20"/>
          <w:szCs w:val="20"/>
        </w:rPr>
      </w:pPr>
    </w:p>
    <w:p w:rsidR="00507DE1" w:rsidRPr="00507DE1" w:rsidRDefault="00507DE1" w:rsidP="007305B4">
      <w:pPr>
        <w:spacing w:after="0" w:line="20" w:lineRule="atLeast"/>
        <w:ind w:right="-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ВНИМАНИЕ</w:t>
      </w:r>
      <w:r w:rsidR="000B75DC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ВАЖНО:</w:t>
      </w:r>
    </w:p>
    <w:p w:rsidR="003A48B8" w:rsidRDefault="00507DE1" w:rsidP="007305B4">
      <w:pPr>
        <w:spacing w:after="0" w:line="20" w:lineRule="atLeast"/>
        <w:ind w:right="-1"/>
        <w:jc w:val="both"/>
        <w:rPr>
          <w:rFonts w:ascii="Verdana" w:hAnsi="Verdana"/>
          <w:sz w:val="20"/>
          <w:szCs w:val="20"/>
        </w:rPr>
      </w:pPr>
      <w:r w:rsidRPr="00507DE1">
        <w:rPr>
          <w:rFonts w:ascii="Verdana" w:hAnsi="Verdana"/>
          <w:sz w:val="20"/>
          <w:szCs w:val="20"/>
        </w:rPr>
        <w:t>При планировани</w:t>
      </w:r>
      <w:r w:rsidR="000B75DC">
        <w:rPr>
          <w:rFonts w:ascii="Verdana" w:hAnsi="Verdana"/>
          <w:sz w:val="20"/>
          <w:szCs w:val="20"/>
        </w:rPr>
        <w:t>и работ следует заранее продум</w:t>
      </w:r>
      <w:r w:rsidRPr="00507DE1">
        <w:rPr>
          <w:rFonts w:ascii="Verdana" w:hAnsi="Verdana"/>
          <w:sz w:val="20"/>
          <w:szCs w:val="20"/>
        </w:rPr>
        <w:t xml:space="preserve">ать расположение </w:t>
      </w:r>
      <w:r w:rsidR="000B75DC">
        <w:rPr>
          <w:rFonts w:ascii="Verdana" w:hAnsi="Verdana"/>
          <w:sz w:val="20"/>
          <w:szCs w:val="20"/>
        </w:rPr>
        <w:t>швов, под подпись ИТР Генерального подрядчика.</w:t>
      </w:r>
    </w:p>
    <w:p w:rsidR="00837AE6" w:rsidRDefault="00837AE6" w:rsidP="007305B4">
      <w:pPr>
        <w:spacing w:after="0" w:line="20" w:lineRule="atLeast"/>
        <w:ind w:right="-1"/>
        <w:jc w:val="both"/>
        <w:rPr>
          <w:rFonts w:ascii="Verdana" w:hAnsi="Verdana"/>
          <w:sz w:val="20"/>
          <w:szCs w:val="20"/>
        </w:rPr>
      </w:pPr>
    </w:p>
    <w:p w:rsidR="00837AE6" w:rsidRDefault="00837AE6" w:rsidP="007305B4">
      <w:pPr>
        <w:spacing w:after="0" w:line="20" w:lineRule="atLeast"/>
        <w:ind w:right="-1"/>
        <w:jc w:val="both"/>
        <w:rPr>
          <w:rFonts w:ascii="Verdana" w:hAnsi="Verdana"/>
          <w:sz w:val="20"/>
          <w:szCs w:val="20"/>
        </w:rPr>
      </w:pPr>
    </w:p>
    <w:p w:rsidR="00837AE6" w:rsidRDefault="00837AE6" w:rsidP="007305B4">
      <w:pPr>
        <w:spacing w:after="0" w:line="20" w:lineRule="atLeast"/>
        <w:ind w:right="-1"/>
        <w:jc w:val="both"/>
        <w:rPr>
          <w:rFonts w:ascii="Verdana" w:hAnsi="Verdana"/>
          <w:sz w:val="20"/>
          <w:szCs w:val="20"/>
        </w:rPr>
      </w:pPr>
    </w:p>
    <w:p w:rsidR="00130594" w:rsidRPr="00E25B47" w:rsidRDefault="00130594" w:rsidP="007305B4">
      <w:pPr>
        <w:spacing w:after="0" w:line="20" w:lineRule="atLeast"/>
        <w:rPr>
          <w:rFonts w:ascii="Verdana" w:hAnsi="Verdana"/>
          <w:i/>
          <w:sz w:val="20"/>
          <w:szCs w:val="20"/>
        </w:rPr>
      </w:pPr>
      <w:r w:rsidRPr="00E25B47">
        <w:rPr>
          <w:rFonts w:ascii="Verdana" w:hAnsi="Verdana"/>
          <w:i/>
          <w:sz w:val="20"/>
          <w:szCs w:val="20"/>
        </w:rPr>
        <w:lastRenderedPageBreak/>
        <w:t xml:space="preserve">Изолирующий </w:t>
      </w:r>
      <w:r w:rsidR="00837AE6" w:rsidRPr="00E25B47">
        <w:rPr>
          <w:rFonts w:ascii="Verdana" w:hAnsi="Verdana"/>
          <w:i/>
          <w:sz w:val="20"/>
          <w:szCs w:val="20"/>
        </w:rPr>
        <w:t xml:space="preserve">вертикальный </w:t>
      </w:r>
      <w:r w:rsidRPr="00E25B47">
        <w:rPr>
          <w:rFonts w:ascii="Verdana" w:hAnsi="Verdana"/>
          <w:i/>
          <w:sz w:val="20"/>
          <w:szCs w:val="20"/>
        </w:rPr>
        <w:t>шов</w:t>
      </w:r>
      <w:r w:rsidR="00837AE6" w:rsidRPr="00E25B47">
        <w:rPr>
          <w:rFonts w:ascii="Verdana" w:hAnsi="Verdana"/>
          <w:i/>
          <w:sz w:val="20"/>
          <w:szCs w:val="20"/>
        </w:rPr>
        <w:t xml:space="preserve"> (вибро-шумоизоляция)</w:t>
      </w:r>
      <w:r w:rsidRPr="00E25B47">
        <w:rPr>
          <w:rFonts w:ascii="Verdana" w:hAnsi="Verdana"/>
          <w:i/>
          <w:sz w:val="20"/>
          <w:szCs w:val="20"/>
        </w:rPr>
        <w:t>, пример:</w:t>
      </w:r>
    </w:p>
    <w:p w:rsidR="00837AE6" w:rsidRDefault="000301C3" w:rsidP="007305B4">
      <w:pPr>
        <w:spacing w:after="0"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 id="_x0000_i1026" type="#_x0000_t75" style="width:171.75pt;height:250.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46" cropbottom="-183f" cropleft="44059f"/>
          </v:shape>
        </w:pict>
      </w:r>
    </w:p>
    <w:p w:rsidR="00FB45AB" w:rsidRDefault="00FB45AB" w:rsidP="007305B4">
      <w:pPr>
        <w:spacing w:after="0" w:line="20" w:lineRule="atLeast"/>
        <w:rPr>
          <w:rFonts w:ascii="Verdana" w:hAnsi="Verdana"/>
          <w:sz w:val="20"/>
          <w:szCs w:val="20"/>
        </w:rPr>
      </w:pPr>
    </w:p>
    <w:p w:rsidR="00411F80" w:rsidRPr="00411F80" w:rsidRDefault="00411F80" w:rsidP="007305B4">
      <w:pPr>
        <w:pStyle w:val="a7"/>
        <w:numPr>
          <w:ilvl w:val="0"/>
          <w:numId w:val="8"/>
        </w:numPr>
        <w:spacing w:after="0" w:line="20" w:lineRule="atLeast"/>
        <w:ind w:left="0" w:right="-1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Ведомость </w:t>
      </w:r>
      <w:r w:rsidR="00C2420C">
        <w:rPr>
          <w:rFonts w:ascii="Verdana" w:hAnsi="Verdana"/>
          <w:b/>
          <w:sz w:val="20"/>
          <w:szCs w:val="20"/>
        </w:rPr>
        <w:t>устройства</w:t>
      </w:r>
      <w:r>
        <w:rPr>
          <w:rFonts w:ascii="Verdana" w:hAnsi="Verdana"/>
          <w:b/>
          <w:sz w:val="20"/>
          <w:szCs w:val="20"/>
        </w:rPr>
        <w:t xml:space="preserve"> полов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977"/>
        <w:gridCol w:w="4677"/>
        <w:gridCol w:w="844"/>
      </w:tblGrid>
      <w:tr w:rsidR="00411F80" w:rsidTr="008C055A">
        <w:tc>
          <w:tcPr>
            <w:tcW w:w="846" w:type="dxa"/>
            <w:vAlign w:val="center"/>
          </w:tcPr>
          <w:p w:rsidR="00411F80" w:rsidRPr="00411F80" w:rsidRDefault="00411F8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  <w:b/>
              </w:rPr>
            </w:pPr>
            <w:r w:rsidRPr="00411F80">
              <w:rPr>
                <w:rFonts w:ascii="Verdana" w:hAnsi="Verdana"/>
                <w:b/>
              </w:rPr>
              <w:t>№ п/п.</w:t>
            </w:r>
          </w:p>
        </w:tc>
        <w:tc>
          <w:tcPr>
            <w:tcW w:w="1134" w:type="dxa"/>
            <w:vAlign w:val="center"/>
          </w:tcPr>
          <w:p w:rsidR="00411F80" w:rsidRPr="00411F80" w:rsidRDefault="00411F80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  <w:r w:rsidRPr="00411F80">
              <w:rPr>
                <w:rFonts w:ascii="Verdana" w:hAnsi="Verdana"/>
                <w:b/>
              </w:rPr>
              <w:t>Тип пола</w:t>
            </w:r>
          </w:p>
        </w:tc>
        <w:tc>
          <w:tcPr>
            <w:tcW w:w="2977" w:type="dxa"/>
            <w:vAlign w:val="center"/>
          </w:tcPr>
          <w:p w:rsidR="00411F80" w:rsidRPr="00411F80" w:rsidRDefault="00411F80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  <w:b/>
              </w:rPr>
            </w:pPr>
            <w:r w:rsidRPr="00411F80">
              <w:rPr>
                <w:rFonts w:ascii="Verdana" w:hAnsi="Verdana"/>
                <w:b/>
              </w:rPr>
              <w:t>Наименование помещений</w:t>
            </w:r>
          </w:p>
        </w:tc>
        <w:tc>
          <w:tcPr>
            <w:tcW w:w="4677" w:type="dxa"/>
            <w:vAlign w:val="center"/>
          </w:tcPr>
          <w:p w:rsidR="00411F80" w:rsidRPr="00411F80" w:rsidRDefault="00411F80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  <w:b/>
              </w:rPr>
            </w:pPr>
            <w:r w:rsidRPr="00411F80">
              <w:rPr>
                <w:rFonts w:ascii="Verdana" w:hAnsi="Verdana"/>
                <w:b/>
              </w:rPr>
              <w:t>Данные элементов пола</w:t>
            </w:r>
          </w:p>
        </w:tc>
        <w:tc>
          <w:tcPr>
            <w:tcW w:w="844" w:type="dxa"/>
            <w:vAlign w:val="center"/>
          </w:tcPr>
          <w:p w:rsidR="00411F80" w:rsidRPr="00411F80" w:rsidRDefault="00411F8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  <w:b/>
              </w:rPr>
            </w:pPr>
            <w:r w:rsidRPr="00411F80">
              <w:rPr>
                <w:rFonts w:ascii="Verdana" w:hAnsi="Verdana"/>
                <w:b/>
              </w:rPr>
              <w:t>Толщина, мм.</w:t>
            </w:r>
          </w:p>
        </w:tc>
      </w:tr>
      <w:tr w:rsidR="00411F80" w:rsidTr="00411F80">
        <w:tc>
          <w:tcPr>
            <w:tcW w:w="10478" w:type="dxa"/>
            <w:gridSpan w:val="5"/>
            <w:vAlign w:val="center"/>
          </w:tcPr>
          <w:p w:rsidR="00411F80" w:rsidRPr="00411F80" w:rsidRDefault="00411F80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  <w:r w:rsidRPr="00411F80">
              <w:rPr>
                <w:rFonts w:ascii="Verdana" w:hAnsi="Verdana"/>
                <w:b/>
              </w:rPr>
              <w:t>Этаж 1</w:t>
            </w:r>
          </w:p>
        </w:tc>
      </w:tr>
      <w:tr w:rsidR="00F93DA6" w:rsidTr="008C055A">
        <w:tc>
          <w:tcPr>
            <w:tcW w:w="846" w:type="dxa"/>
            <w:vMerge w:val="restart"/>
            <w:vAlign w:val="center"/>
          </w:tcPr>
          <w:p w:rsidR="00F93DA6" w:rsidRDefault="00F93DA6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F93DA6" w:rsidRPr="00115D2E" w:rsidRDefault="007F69EC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ТИП 2,5</w:t>
            </w:r>
          </w:p>
        </w:tc>
        <w:tc>
          <w:tcPr>
            <w:tcW w:w="2977" w:type="dxa"/>
            <w:vMerge w:val="restart"/>
            <w:vAlign w:val="center"/>
          </w:tcPr>
          <w:p w:rsidR="00F93DA6" w:rsidRDefault="00F93DA6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Офисные помещения</w:t>
            </w:r>
          </w:p>
          <w:p w:rsidR="00F93DA6" w:rsidRDefault="00F93DA6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Лестничная клетка</w:t>
            </w:r>
          </w:p>
          <w:p w:rsidR="00F93DA6" w:rsidRDefault="00F93DA6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МОП</w:t>
            </w:r>
          </w:p>
        </w:tc>
        <w:tc>
          <w:tcPr>
            <w:tcW w:w="4677" w:type="dxa"/>
            <w:vAlign w:val="center"/>
          </w:tcPr>
          <w:p w:rsidR="00F93DA6" w:rsidRPr="00085EC3" w:rsidRDefault="00F93DA6" w:rsidP="007305B4">
            <w:pPr>
              <w:spacing w:line="20" w:lineRule="atLeast"/>
              <w:ind w:right="-1"/>
              <w:jc w:val="both"/>
              <w:rPr>
                <w:rFonts w:ascii="Verdana" w:hAnsi="Verdana"/>
                <w:b/>
                <w:bCs/>
              </w:rPr>
            </w:pPr>
            <w:r w:rsidRPr="00085EC3">
              <w:rPr>
                <w:rFonts w:ascii="Verdana" w:hAnsi="Verdana"/>
                <w:b/>
              </w:rPr>
              <w:t>Цементно-песчаная стяжка М150, с добавлением полипропиленовой фибры</w:t>
            </w:r>
          </w:p>
        </w:tc>
        <w:tc>
          <w:tcPr>
            <w:tcW w:w="844" w:type="dxa"/>
            <w:vAlign w:val="center"/>
          </w:tcPr>
          <w:p w:rsidR="00F93DA6" w:rsidRPr="00085EC3" w:rsidRDefault="00F93DA6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  <w:b/>
              </w:rPr>
            </w:pPr>
            <w:r w:rsidRPr="00085EC3">
              <w:rPr>
                <w:rFonts w:ascii="Verdana" w:hAnsi="Verdana"/>
                <w:b/>
              </w:rPr>
              <w:t>50</w:t>
            </w:r>
          </w:p>
        </w:tc>
      </w:tr>
      <w:tr w:rsidR="00F93DA6" w:rsidTr="008C055A">
        <w:tc>
          <w:tcPr>
            <w:tcW w:w="846" w:type="dxa"/>
            <w:vMerge/>
            <w:vAlign w:val="center"/>
          </w:tcPr>
          <w:p w:rsidR="00F93DA6" w:rsidRDefault="00F93DA6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vAlign w:val="center"/>
          </w:tcPr>
          <w:p w:rsidR="00F93DA6" w:rsidRDefault="00F93DA6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F93DA6" w:rsidRDefault="00F93DA6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</w:p>
        </w:tc>
        <w:tc>
          <w:tcPr>
            <w:tcW w:w="4677" w:type="dxa"/>
            <w:vAlign w:val="center"/>
          </w:tcPr>
          <w:p w:rsidR="00F93DA6" w:rsidRDefault="00F93DA6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</w:rPr>
            </w:pPr>
            <w:r>
              <w:rPr>
                <w:rFonts w:ascii="Verdana" w:eastAsia="Times New Roman" w:hAnsi="Verdana"/>
                <w:bCs/>
              </w:rPr>
              <w:t>Вертикальная</w:t>
            </w:r>
            <w:r w:rsidR="004A5062">
              <w:rPr>
                <w:rFonts w:ascii="Verdana" w:eastAsia="Times New Roman" w:hAnsi="Verdana"/>
                <w:bCs/>
              </w:rPr>
              <w:t xml:space="preserve"> вибро-шумо</w:t>
            </w:r>
            <w:r>
              <w:rPr>
                <w:rFonts w:ascii="Verdana" w:eastAsia="Times New Roman" w:hAnsi="Verdana"/>
                <w:bCs/>
              </w:rPr>
              <w:t>изоляция</w:t>
            </w:r>
          </w:p>
        </w:tc>
        <w:tc>
          <w:tcPr>
            <w:tcW w:w="844" w:type="dxa"/>
            <w:vAlign w:val="center"/>
          </w:tcPr>
          <w:p w:rsidR="00F93DA6" w:rsidRDefault="00F93DA6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F93DA6" w:rsidTr="008C055A">
        <w:trPr>
          <w:trHeight w:val="368"/>
        </w:trPr>
        <w:tc>
          <w:tcPr>
            <w:tcW w:w="846" w:type="dxa"/>
            <w:vMerge w:val="restart"/>
            <w:vAlign w:val="center"/>
          </w:tcPr>
          <w:p w:rsidR="00F93DA6" w:rsidRDefault="00F93DA6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93DA6" w:rsidRPr="00115D2E" w:rsidRDefault="00F93DA6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ТИП 2</w:t>
            </w:r>
            <w:r w:rsidR="007F69EC">
              <w:rPr>
                <w:rFonts w:ascii="Verdana" w:hAnsi="Verdana"/>
                <w:b/>
              </w:rPr>
              <w:t>,6</w:t>
            </w:r>
          </w:p>
        </w:tc>
        <w:tc>
          <w:tcPr>
            <w:tcW w:w="2977" w:type="dxa"/>
            <w:vMerge w:val="restart"/>
            <w:vAlign w:val="center"/>
          </w:tcPr>
          <w:p w:rsidR="00F93DA6" w:rsidRDefault="00F93DA6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КУИ</w:t>
            </w:r>
          </w:p>
          <w:p w:rsidR="00F93DA6" w:rsidRDefault="00F93DA6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С/у офисных помещений</w:t>
            </w:r>
          </w:p>
        </w:tc>
        <w:tc>
          <w:tcPr>
            <w:tcW w:w="4677" w:type="dxa"/>
            <w:vAlign w:val="center"/>
          </w:tcPr>
          <w:p w:rsidR="00F93DA6" w:rsidRPr="00085EC3" w:rsidRDefault="00F93DA6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  <w:b/>
                <w:bCs/>
              </w:rPr>
            </w:pPr>
            <w:r w:rsidRPr="00085EC3">
              <w:rPr>
                <w:rFonts w:ascii="Verdana" w:hAnsi="Verdana"/>
                <w:b/>
              </w:rPr>
              <w:t>Цементно-песчаная стяжка М150, с добавлением полипропиленовой фибры</w:t>
            </w:r>
          </w:p>
        </w:tc>
        <w:tc>
          <w:tcPr>
            <w:tcW w:w="844" w:type="dxa"/>
            <w:vAlign w:val="center"/>
          </w:tcPr>
          <w:p w:rsidR="00F93DA6" w:rsidRPr="00085EC3" w:rsidRDefault="00F93DA6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  <w:b/>
              </w:rPr>
            </w:pPr>
            <w:r w:rsidRPr="00085EC3">
              <w:rPr>
                <w:rFonts w:ascii="Verdana" w:hAnsi="Verdana"/>
                <w:b/>
              </w:rPr>
              <w:t>50</w:t>
            </w:r>
          </w:p>
        </w:tc>
      </w:tr>
      <w:tr w:rsidR="00F93DA6" w:rsidTr="008C055A">
        <w:trPr>
          <w:trHeight w:val="367"/>
        </w:trPr>
        <w:tc>
          <w:tcPr>
            <w:tcW w:w="846" w:type="dxa"/>
            <w:vMerge/>
            <w:vAlign w:val="center"/>
          </w:tcPr>
          <w:p w:rsidR="00F93DA6" w:rsidRDefault="00F93DA6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vAlign w:val="center"/>
          </w:tcPr>
          <w:p w:rsidR="00F93DA6" w:rsidRDefault="00F93DA6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F93DA6" w:rsidRDefault="00F93DA6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</w:p>
        </w:tc>
        <w:tc>
          <w:tcPr>
            <w:tcW w:w="4677" w:type="dxa"/>
            <w:vAlign w:val="center"/>
          </w:tcPr>
          <w:p w:rsidR="00F93DA6" w:rsidRPr="00241D2E" w:rsidRDefault="00F93DA6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Cs/>
              </w:rPr>
              <w:t xml:space="preserve">Обмазочная гидроизоляция пола на 2 слоя, с нанесением на стены на высоту </w:t>
            </w:r>
            <w:r>
              <w:rPr>
                <w:rFonts w:ascii="Verdana" w:hAnsi="Verdana"/>
                <w:bCs/>
                <w:lang w:val="en-US"/>
              </w:rPr>
              <w:t>h</w:t>
            </w:r>
            <w:r>
              <w:rPr>
                <w:rFonts w:ascii="Verdana" w:hAnsi="Verdana"/>
                <w:bCs/>
              </w:rPr>
              <w:t>=30</w:t>
            </w:r>
            <w:r w:rsidRPr="00241D2E">
              <w:rPr>
                <w:rFonts w:ascii="Verdana" w:hAnsi="Verdana"/>
                <w:bCs/>
              </w:rPr>
              <w:t>0</w:t>
            </w:r>
            <w:r>
              <w:rPr>
                <w:rFonts w:ascii="Verdana" w:hAnsi="Verdana"/>
                <w:bCs/>
              </w:rPr>
              <w:t>мм.</w:t>
            </w:r>
          </w:p>
        </w:tc>
        <w:tc>
          <w:tcPr>
            <w:tcW w:w="844" w:type="dxa"/>
            <w:vAlign w:val="center"/>
          </w:tcPr>
          <w:p w:rsidR="00F93DA6" w:rsidRDefault="00F93DA6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B835B2" w:rsidTr="008C055A">
        <w:tc>
          <w:tcPr>
            <w:tcW w:w="846" w:type="dxa"/>
            <w:vMerge w:val="restart"/>
            <w:vAlign w:val="center"/>
          </w:tcPr>
          <w:p w:rsidR="00B835B2" w:rsidRDefault="008C055A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B835B2" w:rsidRDefault="00B8409E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ТИП 2</w:t>
            </w:r>
          </w:p>
        </w:tc>
        <w:tc>
          <w:tcPr>
            <w:tcW w:w="2977" w:type="dxa"/>
            <w:vMerge w:val="restart"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Тамбуры</w:t>
            </w:r>
          </w:p>
        </w:tc>
        <w:tc>
          <w:tcPr>
            <w:tcW w:w="4677" w:type="dxa"/>
            <w:vAlign w:val="center"/>
          </w:tcPr>
          <w:p w:rsidR="00B835B2" w:rsidRPr="00085EC3" w:rsidRDefault="00B835B2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  <w:b/>
              </w:rPr>
            </w:pPr>
            <w:r w:rsidRPr="00085EC3">
              <w:rPr>
                <w:rFonts w:ascii="Verdana" w:hAnsi="Verdana"/>
                <w:b/>
              </w:rPr>
              <w:t>Цементно-песчаная стяжка М150, с добавлением полипропиленовой фибры (толщина выполняется в два уровня, с нишей под грязезащиту, согласно Техническому дизайну проекта по 1ым этажам)</w:t>
            </w:r>
          </w:p>
        </w:tc>
        <w:tc>
          <w:tcPr>
            <w:tcW w:w="844" w:type="dxa"/>
            <w:vAlign w:val="center"/>
          </w:tcPr>
          <w:p w:rsidR="00B835B2" w:rsidRPr="00085EC3" w:rsidRDefault="00B835B2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  <w:b/>
              </w:rPr>
            </w:pPr>
            <w:r w:rsidRPr="00085EC3">
              <w:rPr>
                <w:rFonts w:ascii="Verdana" w:hAnsi="Verdana"/>
                <w:b/>
              </w:rPr>
              <w:t>50</w:t>
            </w:r>
          </w:p>
        </w:tc>
      </w:tr>
      <w:tr w:rsidR="00B835B2" w:rsidTr="008C055A">
        <w:tc>
          <w:tcPr>
            <w:tcW w:w="846" w:type="dxa"/>
            <w:vMerge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</w:p>
        </w:tc>
        <w:tc>
          <w:tcPr>
            <w:tcW w:w="4677" w:type="dxa"/>
            <w:vAlign w:val="center"/>
          </w:tcPr>
          <w:p w:rsidR="00B835B2" w:rsidRDefault="004A5062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</w:rPr>
            </w:pPr>
            <w:r>
              <w:rPr>
                <w:rFonts w:ascii="Verdana" w:eastAsia="Times New Roman" w:hAnsi="Verdana"/>
                <w:bCs/>
              </w:rPr>
              <w:t>Вертикальная вибро-шумоизоляция</w:t>
            </w:r>
          </w:p>
        </w:tc>
        <w:tc>
          <w:tcPr>
            <w:tcW w:w="844" w:type="dxa"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B835B2" w:rsidTr="00FC2563">
        <w:tc>
          <w:tcPr>
            <w:tcW w:w="10478" w:type="dxa"/>
            <w:gridSpan w:val="5"/>
            <w:vAlign w:val="center"/>
          </w:tcPr>
          <w:p w:rsidR="00B835B2" w:rsidRPr="00385981" w:rsidRDefault="00B835B2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  <w:r w:rsidRPr="00385981">
              <w:rPr>
                <w:rFonts w:ascii="Verdana" w:hAnsi="Verdana"/>
                <w:b/>
              </w:rPr>
              <w:t>Типовой этаж</w:t>
            </w:r>
          </w:p>
        </w:tc>
      </w:tr>
      <w:tr w:rsidR="007F69EC" w:rsidTr="0073559D">
        <w:trPr>
          <w:trHeight w:val="729"/>
        </w:trPr>
        <w:tc>
          <w:tcPr>
            <w:tcW w:w="846" w:type="dxa"/>
            <w:vMerge w:val="restart"/>
            <w:vAlign w:val="center"/>
          </w:tcPr>
          <w:p w:rsidR="007F69EC" w:rsidRDefault="007F69EC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7F69EC" w:rsidRPr="00115D2E" w:rsidRDefault="007F69EC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ТИП 8</w:t>
            </w:r>
          </w:p>
        </w:tc>
        <w:tc>
          <w:tcPr>
            <w:tcW w:w="2977" w:type="dxa"/>
            <w:vMerge w:val="restart"/>
            <w:vAlign w:val="center"/>
          </w:tcPr>
          <w:p w:rsidR="007F69EC" w:rsidRDefault="007F69EC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Квартиры</w:t>
            </w:r>
          </w:p>
        </w:tc>
        <w:tc>
          <w:tcPr>
            <w:tcW w:w="4677" w:type="dxa"/>
            <w:vAlign w:val="center"/>
          </w:tcPr>
          <w:p w:rsidR="007F69EC" w:rsidRPr="00085EC3" w:rsidRDefault="007F69EC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  <w:b/>
              </w:rPr>
            </w:pPr>
            <w:r w:rsidRPr="00085EC3">
              <w:rPr>
                <w:rFonts w:ascii="Verdana" w:hAnsi="Verdana"/>
                <w:b/>
              </w:rPr>
              <w:t>Цементно-песчаная стяжка М150, с добавлением полипропиленовой фибры</w:t>
            </w:r>
          </w:p>
        </w:tc>
        <w:tc>
          <w:tcPr>
            <w:tcW w:w="844" w:type="dxa"/>
            <w:vAlign w:val="center"/>
          </w:tcPr>
          <w:p w:rsidR="007F69EC" w:rsidRPr="00085EC3" w:rsidRDefault="007F69EC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  <w:b/>
              </w:rPr>
            </w:pPr>
            <w:r w:rsidRPr="00085EC3">
              <w:rPr>
                <w:rFonts w:ascii="Verdana" w:hAnsi="Verdana"/>
                <w:b/>
              </w:rPr>
              <w:t>60</w:t>
            </w:r>
          </w:p>
        </w:tc>
      </w:tr>
      <w:tr w:rsidR="00B835B2" w:rsidTr="008C055A">
        <w:trPr>
          <w:trHeight w:val="70"/>
        </w:trPr>
        <w:tc>
          <w:tcPr>
            <w:tcW w:w="846" w:type="dxa"/>
            <w:vMerge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</w:p>
        </w:tc>
        <w:tc>
          <w:tcPr>
            <w:tcW w:w="4677" w:type="dxa"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</w:rPr>
            </w:pPr>
            <w:r>
              <w:rPr>
                <w:rFonts w:ascii="Verdana" w:eastAsia="Times New Roman" w:hAnsi="Verdana"/>
                <w:bCs/>
              </w:rPr>
              <w:t>Горизонтальная звукоизоляция</w:t>
            </w:r>
          </w:p>
        </w:tc>
        <w:tc>
          <w:tcPr>
            <w:tcW w:w="844" w:type="dxa"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</w:tr>
      <w:tr w:rsidR="00B835B2" w:rsidTr="008C055A">
        <w:trPr>
          <w:trHeight w:val="70"/>
        </w:trPr>
        <w:tc>
          <w:tcPr>
            <w:tcW w:w="846" w:type="dxa"/>
            <w:vMerge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</w:p>
        </w:tc>
        <w:tc>
          <w:tcPr>
            <w:tcW w:w="4677" w:type="dxa"/>
            <w:vAlign w:val="center"/>
          </w:tcPr>
          <w:p w:rsidR="00B835B2" w:rsidRDefault="004A5062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</w:rPr>
            </w:pPr>
            <w:r>
              <w:rPr>
                <w:rFonts w:ascii="Verdana" w:eastAsia="Times New Roman" w:hAnsi="Verdana"/>
                <w:bCs/>
              </w:rPr>
              <w:t>Вертикальная вибро-шумоизоляция</w:t>
            </w:r>
          </w:p>
        </w:tc>
        <w:tc>
          <w:tcPr>
            <w:tcW w:w="844" w:type="dxa"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B835B2" w:rsidTr="008C055A">
        <w:trPr>
          <w:trHeight w:val="240"/>
        </w:trPr>
        <w:tc>
          <w:tcPr>
            <w:tcW w:w="846" w:type="dxa"/>
            <w:vMerge w:val="restart"/>
            <w:vAlign w:val="center"/>
          </w:tcPr>
          <w:p w:rsidR="00B835B2" w:rsidRDefault="008C055A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B835B2" w:rsidRPr="00115D2E" w:rsidRDefault="007F69EC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ТИП 9</w:t>
            </w:r>
          </w:p>
        </w:tc>
        <w:tc>
          <w:tcPr>
            <w:tcW w:w="2977" w:type="dxa"/>
            <w:vMerge w:val="restart"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С/у в квартирах</w:t>
            </w:r>
          </w:p>
        </w:tc>
        <w:tc>
          <w:tcPr>
            <w:tcW w:w="4677" w:type="dxa"/>
            <w:vAlign w:val="center"/>
          </w:tcPr>
          <w:p w:rsidR="00B835B2" w:rsidRPr="00085EC3" w:rsidRDefault="00B835B2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  <w:b/>
                <w:bCs/>
              </w:rPr>
            </w:pPr>
            <w:r w:rsidRPr="00085EC3">
              <w:rPr>
                <w:rFonts w:ascii="Verdana" w:hAnsi="Verdana"/>
                <w:b/>
              </w:rPr>
              <w:t>Цементно-песчаная стяжка М150, с добавлением полипропиленовой фибры</w:t>
            </w:r>
          </w:p>
        </w:tc>
        <w:tc>
          <w:tcPr>
            <w:tcW w:w="844" w:type="dxa"/>
            <w:vAlign w:val="center"/>
          </w:tcPr>
          <w:p w:rsidR="00B835B2" w:rsidRPr="00085EC3" w:rsidRDefault="003B62CD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75</w:t>
            </w:r>
          </w:p>
        </w:tc>
      </w:tr>
      <w:tr w:rsidR="00B835B2" w:rsidTr="008C055A">
        <w:trPr>
          <w:trHeight w:val="240"/>
        </w:trPr>
        <w:tc>
          <w:tcPr>
            <w:tcW w:w="846" w:type="dxa"/>
            <w:vMerge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</w:p>
        </w:tc>
        <w:tc>
          <w:tcPr>
            <w:tcW w:w="4677" w:type="dxa"/>
            <w:vAlign w:val="center"/>
          </w:tcPr>
          <w:p w:rsidR="00B835B2" w:rsidRPr="00241D2E" w:rsidRDefault="00B835B2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Cs/>
              </w:rPr>
              <w:t xml:space="preserve">Обмазочная гидроизоляция пола на 2 слоя, с нанесением на стены на высоту </w:t>
            </w:r>
            <w:r>
              <w:rPr>
                <w:rFonts w:ascii="Verdana" w:hAnsi="Verdana"/>
                <w:bCs/>
                <w:lang w:val="en-US"/>
              </w:rPr>
              <w:t>h</w:t>
            </w:r>
            <w:r>
              <w:rPr>
                <w:rFonts w:ascii="Verdana" w:hAnsi="Verdana"/>
                <w:bCs/>
              </w:rPr>
              <w:t>=30</w:t>
            </w:r>
            <w:r w:rsidRPr="00241D2E">
              <w:rPr>
                <w:rFonts w:ascii="Verdana" w:hAnsi="Verdana"/>
                <w:bCs/>
              </w:rPr>
              <w:t>0</w:t>
            </w:r>
            <w:r>
              <w:rPr>
                <w:rFonts w:ascii="Verdana" w:hAnsi="Verdana"/>
                <w:bCs/>
              </w:rPr>
              <w:t>мм.</w:t>
            </w:r>
          </w:p>
        </w:tc>
        <w:tc>
          <w:tcPr>
            <w:tcW w:w="844" w:type="dxa"/>
            <w:vAlign w:val="center"/>
          </w:tcPr>
          <w:p w:rsidR="00B835B2" w:rsidRDefault="00B835B2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8C055A" w:rsidTr="008C055A">
        <w:trPr>
          <w:trHeight w:val="240"/>
        </w:trPr>
        <w:tc>
          <w:tcPr>
            <w:tcW w:w="846" w:type="dxa"/>
            <w:vMerge w:val="restart"/>
            <w:vAlign w:val="center"/>
          </w:tcPr>
          <w:p w:rsidR="008C055A" w:rsidRDefault="008C055A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8C055A" w:rsidRPr="00115D2E" w:rsidRDefault="007F69EC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ТИП 9</w:t>
            </w:r>
          </w:p>
        </w:tc>
        <w:tc>
          <w:tcPr>
            <w:tcW w:w="2977" w:type="dxa"/>
            <w:vMerge w:val="restart"/>
            <w:vAlign w:val="center"/>
          </w:tcPr>
          <w:p w:rsidR="008C055A" w:rsidRDefault="008C055A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С/у в чистовых квартирах</w:t>
            </w:r>
          </w:p>
        </w:tc>
        <w:tc>
          <w:tcPr>
            <w:tcW w:w="4677" w:type="dxa"/>
            <w:vAlign w:val="center"/>
          </w:tcPr>
          <w:p w:rsidR="008C055A" w:rsidRPr="00085EC3" w:rsidRDefault="008C055A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  <w:b/>
                <w:bCs/>
              </w:rPr>
            </w:pPr>
            <w:r w:rsidRPr="00085EC3">
              <w:rPr>
                <w:rFonts w:ascii="Verdana" w:hAnsi="Verdana"/>
                <w:b/>
              </w:rPr>
              <w:t>Цементно-песчаная стяжка М150, с добавлением полипропиленовой фибры</w:t>
            </w:r>
          </w:p>
        </w:tc>
        <w:tc>
          <w:tcPr>
            <w:tcW w:w="844" w:type="dxa"/>
            <w:vAlign w:val="center"/>
          </w:tcPr>
          <w:p w:rsidR="008C055A" w:rsidRPr="00085EC3" w:rsidRDefault="008C055A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85</w:t>
            </w:r>
          </w:p>
        </w:tc>
      </w:tr>
      <w:tr w:rsidR="008C055A" w:rsidTr="008C055A">
        <w:trPr>
          <w:trHeight w:val="240"/>
        </w:trPr>
        <w:tc>
          <w:tcPr>
            <w:tcW w:w="846" w:type="dxa"/>
            <w:vMerge/>
            <w:vAlign w:val="center"/>
          </w:tcPr>
          <w:p w:rsidR="008C055A" w:rsidRDefault="008C055A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vAlign w:val="center"/>
          </w:tcPr>
          <w:p w:rsidR="008C055A" w:rsidRDefault="008C055A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C055A" w:rsidRDefault="008C055A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</w:p>
        </w:tc>
        <w:tc>
          <w:tcPr>
            <w:tcW w:w="4677" w:type="dxa"/>
            <w:vAlign w:val="center"/>
          </w:tcPr>
          <w:p w:rsidR="008C055A" w:rsidRPr="00241D2E" w:rsidRDefault="008C055A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Cs/>
              </w:rPr>
              <w:t xml:space="preserve">Обмазочная гидроизоляция пола на 2 слоя, с нанесением на стены на высоту </w:t>
            </w:r>
            <w:r>
              <w:rPr>
                <w:rFonts w:ascii="Verdana" w:hAnsi="Verdana"/>
                <w:bCs/>
                <w:lang w:val="en-US"/>
              </w:rPr>
              <w:t>h</w:t>
            </w:r>
            <w:r>
              <w:rPr>
                <w:rFonts w:ascii="Verdana" w:hAnsi="Verdana"/>
                <w:bCs/>
              </w:rPr>
              <w:t>=30</w:t>
            </w:r>
            <w:r w:rsidRPr="00241D2E">
              <w:rPr>
                <w:rFonts w:ascii="Verdana" w:hAnsi="Verdana"/>
                <w:bCs/>
              </w:rPr>
              <w:t>0</w:t>
            </w:r>
            <w:r>
              <w:rPr>
                <w:rFonts w:ascii="Verdana" w:hAnsi="Verdana"/>
                <w:bCs/>
              </w:rPr>
              <w:t>мм.</w:t>
            </w:r>
          </w:p>
        </w:tc>
        <w:tc>
          <w:tcPr>
            <w:tcW w:w="844" w:type="dxa"/>
            <w:vAlign w:val="center"/>
          </w:tcPr>
          <w:p w:rsidR="008C055A" w:rsidRDefault="008C055A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8C055A" w:rsidTr="008C055A">
        <w:trPr>
          <w:trHeight w:val="240"/>
        </w:trPr>
        <w:tc>
          <w:tcPr>
            <w:tcW w:w="846" w:type="dxa"/>
            <w:vMerge w:val="restart"/>
            <w:vAlign w:val="center"/>
          </w:tcPr>
          <w:p w:rsidR="008C055A" w:rsidRDefault="008C055A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8C055A" w:rsidRPr="00115D2E" w:rsidRDefault="00DA3599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ТИП 7</w:t>
            </w:r>
          </w:p>
        </w:tc>
        <w:tc>
          <w:tcPr>
            <w:tcW w:w="2977" w:type="dxa"/>
            <w:vMerge w:val="restart"/>
            <w:vAlign w:val="center"/>
          </w:tcPr>
          <w:p w:rsidR="008C055A" w:rsidRDefault="008C055A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МОП, л/к</w:t>
            </w:r>
          </w:p>
        </w:tc>
        <w:tc>
          <w:tcPr>
            <w:tcW w:w="4677" w:type="dxa"/>
            <w:vAlign w:val="center"/>
          </w:tcPr>
          <w:p w:rsidR="008C055A" w:rsidRPr="002D785F" w:rsidRDefault="008C055A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  <w:b/>
              </w:rPr>
            </w:pPr>
            <w:r w:rsidRPr="002D785F">
              <w:rPr>
                <w:rFonts w:ascii="Verdana" w:hAnsi="Verdana"/>
                <w:b/>
              </w:rPr>
              <w:t>Цементно-песчаная стяжка М150, с добавлением полипропиленовой фибры</w:t>
            </w:r>
          </w:p>
        </w:tc>
        <w:tc>
          <w:tcPr>
            <w:tcW w:w="844" w:type="dxa"/>
            <w:vAlign w:val="center"/>
          </w:tcPr>
          <w:p w:rsidR="008C055A" w:rsidRPr="002D785F" w:rsidRDefault="008C055A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  <w:b/>
              </w:rPr>
            </w:pPr>
            <w:r w:rsidRPr="002D785F">
              <w:rPr>
                <w:rFonts w:ascii="Verdana" w:hAnsi="Verdana"/>
                <w:b/>
              </w:rPr>
              <w:t>75</w:t>
            </w:r>
          </w:p>
        </w:tc>
      </w:tr>
      <w:tr w:rsidR="008C055A" w:rsidTr="008C055A">
        <w:trPr>
          <w:trHeight w:val="240"/>
        </w:trPr>
        <w:tc>
          <w:tcPr>
            <w:tcW w:w="846" w:type="dxa"/>
            <w:vMerge/>
            <w:vAlign w:val="center"/>
          </w:tcPr>
          <w:p w:rsidR="008C055A" w:rsidRDefault="008C055A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</w:p>
        </w:tc>
        <w:tc>
          <w:tcPr>
            <w:tcW w:w="1134" w:type="dxa"/>
            <w:vMerge/>
            <w:vAlign w:val="center"/>
          </w:tcPr>
          <w:p w:rsidR="008C055A" w:rsidRDefault="008C055A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C055A" w:rsidRDefault="008C055A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</w:p>
        </w:tc>
        <w:tc>
          <w:tcPr>
            <w:tcW w:w="4677" w:type="dxa"/>
            <w:vAlign w:val="center"/>
          </w:tcPr>
          <w:p w:rsidR="008C055A" w:rsidRDefault="004A5062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</w:rPr>
            </w:pPr>
            <w:r>
              <w:rPr>
                <w:rFonts w:ascii="Verdana" w:eastAsia="Times New Roman" w:hAnsi="Verdana"/>
                <w:bCs/>
              </w:rPr>
              <w:t>Вертикальная вибро-шумоизоляция</w:t>
            </w:r>
          </w:p>
        </w:tc>
        <w:tc>
          <w:tcPr>
            <w:tcW w:w="844" w:type="dxa"/>
            <w:vAlign w:val="center"/>
          </w:tcPr>
          <w:p w:rsidR="008C055A" w:rsidRDefault="008C055A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</w:tbl>
    <w:p w:rsidR="001E0660" w:rsidRDefault="001E0660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B67CE1" w:rsidRDefault="00531DED" w:rsidP="007305B4">
      <w:pPr>
        <w:pStyle w:val="a7"/>
        <w:numPr>
          <w:ilvl w:val="0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Состав работ: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81"/>
        <w:gridCol w:w="3367"/>
        <w:gridCol w:w="1984"/>
        <w:gridCol w:w="3402"/>
        <w:gridCol w:w="844"/>
      </w:tblGrid>
      <w:tr w:rsidR="00845432" w:rsidTr="00263E6D">
        <w:tc>
          <w:tcPr>
            <w:tcW w:w="881" w:type="dxa"/>
            <w:vAlign w:val="center"/>
          </w:tcPr>
          <w:p w:rsidR="00531DED" w:rsidRPr="00263E6D" w:rsidRDefault="008231DE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№ п/п.</w:t>
            </w:r>
          </w:p>
        </w:tc>
        <w:tc>
          <w:tcPr>
            <w:tcW w:w="3367" w:type="dxa"/>
            <w:vAlign w:val="center"/>
          </w:tcPr>
          <w:p w:rsidR="00531DED" w:rsidRPr="00263E6D" w:rsidRDefault="00531DED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263E6D">
              <w:rPr>
                <w:rFonts w:ascii="Verdana" w:eastAsia="Times New Roman" w:hAnsi="Verdana"/>
                <w:b/>
                <w:bCs/>
              </w:rPr>
              <w:t>Наименование работ</w:t>
            </w:r>
          </w:p>
        </w:tc>
        <w:tc>
          <w:tcPr>
            <w:tcW w:w="1984" w:type="dxa"/>
            <w:vAlign w:val="center"/>
          </w:tcPr>
          <w:p w:rsidR="00531DED" w:rsidRPr="00263E6D" w:rsidRDefault="00531DED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263E6D">
              <w:rPr>
                <w:rFonts w:ascii="Verdana" w:eastAsia="Times New Roman" w:hAnsi="Verdana"/>
                <w:b/>
                <w:bCs/>
              </w:rPr>
              <w:t>Наименование помещений</w:t>
            </w:r>
          </w:p>
        </w:tc>
        <w:tc>
          <w:tcPr>
            <w:tcW w:w="3402" w:type="dxa"/>
            <w:vAlign w:val="center"/>
          </w:tcPr>
          <w:p w:rsidR="00531DED" w:rsidRPr="00263E6D" w:rsidRDefault="00531DED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263E6D">
              <w:rPr>
                <w:rFonts w:ascii="Verdana" w:eastAsia="Times New Roman" w:hAnsi="Verdana"/>
                <w:b/>
                <w:bCs/>
              </w:rPr>
              <w:t>Материал</w:t>
            </w:r>
          </w:p>
        </w:tc>
        <w:tc>
          <w:tcPr>
            <w:tcW w:w="844" w:type="dxa"/>
            <w:vAlign w:val="center"/>
          </w:tcPr>
          <w:p w:rsidR="00531DED" w:rsidRPr="00263E6D" w:rsidRDefault="00531DED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263E6D">
              <w:rPr>
                <w:rFonts w:ascii="Verdana" w:eastAsia="Times New Roman" w:hAnsi="Verdana"/>
                <w:b/>
                <w:bCs/>
              </w:rPr>
              <w:t>Толщина, мм.</w:t>
            </w:r>
          </w:p>
        </w:tc>
      </w:tr>
      <w:tr w:rsidR="001E0660" w:rsidTr="00263E6D">
        <w:tc>
          <w:tcPr>
            <w:tcW w:w="881" w:type="dxa"/>
            <w:vAlign w:val="center"/>
          </w:tcPr>
          <w:p w:rsidR="001E0660" w:rsidRDefault="007305B4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1</w:t>
            </w:r>
          </w:p>
        </w:tc>
        <w:tc>
          <w:tcPr>
            <w:tcW w:w="3367" w:type="dxa"/>
            <w:vAlign w:val="center"/>
          </w:tcPr>
          <w:p w:rsidR="001E0660" w:rsidRDefault="001E0660" w:rsidP="007305B4">
            <w:pPr>
              <w:pStyle w:val="a7"/>
              <w:spacing w:line="20" w:lineRule="atLeast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Укладка горизонтальной звукоизоляции</w:t>
            </w:r>
          </w:p>
        </w:tc>
        <w:tc>
          <w:tcPr>
            <w:tcW w:w="1984" w:type="dxa"/>
            <w:vAlign w:val="center"/>
          </w:tcPr>
          <w:p w:rsidR="001E0660" w:rsidRDefault="001E0660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Квартиры</w:t>
            </w:r>
          </w:p>
        </w:tc>
        <w:tc>
          <w:tcPr>
            <w:tcW w:w="3402" w:type="dxa"/>
            <w:vAlign w:val="center"/>
          </w:tcPr>
          <w:p w:rsidR="001E0660" w:rsidRPr="008C055A" w:rsidRDefault="001E0660" w:rsidP="007305B4">
            <w:pPr>
              <w:pStyle w:val="a7"/>
              <w:spacing w:line="20" w:lineRule="atLeast"/>
              <w:ind w:left="0" w:right="-1"/>
              <w:rPr>
                <w:rFonts w:ascii="Verdana" w:eastAsia="Times New Roman" w:hAnsi="Verdana"/>
                <w:bCs/>
              </w:rPr>
            </w:pPr>
            <w:r w:rsidRPr="001E0660">
              <w:rPr>
                <w:rFonts w:ascii="Verdana" w:eastAsia="Times New Roman" w:hAnsi="Verdana"/>
                <w:bCs/>
              </w:rPr>
              <w:t>Звук</w:t>
            </w:r>
            <w:r>
              <w:rPr>
                <w:rFonts w:ascii="Verdana" w:eastAsia="Times New Roman" w:hAnsi="Verdana"/>
                <w:bCs/>
              </w:rPr>
              <w:t xml:space="preserve">оизоляция Rockwool ФЛОР БАТТС; </w:t>
            </w:r>
            <w:r w:rsidRPr="001E0660">
              <w:rPr>
                <w:rFonts w:ascii="Verdana" w:eastAsia="Times New Roman" w:hAnsi="Verdana"/>
                <w:bCs/>
              </w:rPr>
              <w:t>Эковер СТЭП</w:t>
            </w:r>
            <w:r>
              <w:rPr>
                <w:rFonts w:ascii="Verdana" w:eastAsia="Times New Roman" w:hAnsi="Verdana"/>
                <w:bCs/>
              </w:rPr>
              <w:t xml:space="preserve">; </w:t>
            </w:r>
            <w:r w:rsidRPr="001E0660">
              <w:rPr>
                <w:rFonts w:ascii="Verdana" w:eastAsia="Times New Roman" w:hAnsi="Verdana"/>
                <w:bCs/>
              </w:rPr>
              <w:t>Изовер ФЛОР</w:t>
            </w:r>
            <w:r>
              <w:rPr>
                <w:rFonts w:ascii="Verdana" w:eastAsia="Times New Roman" w:hAnsi="Verdana"/>
                <w:bCs/>
              </w:rPr>
              <w:t>;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1E0660" w:rsidRPr="008C055A" w:rsidRDefault="001E066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25</w:t>
            </w:r>
          </w:p>
        </w:tc>
      </w:tr>
      <w:tr w:rsidR="001E0660" w:rsidTr="00263E6D">
        <w:tc>
          <w:tcPr>
            <w:tcW w:w="881" w:type="dxa"/>
            <w:vAlign w:val="center"/>
          </w:tcPr>
          <w:p w:rsidR="001E0660" w:rsidRDefault="007305B4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2</w:t>
            </w:r>
          </w:p>
        </w:tc>
        <w:tc>
          <w:tcPr>
            <w:tcW w:w="3367" w:type="dxa"/>
            <w:vAlign w:val="center"/>
          </w:tcPr>
          <w:p w:rsidR="001E0660" w:rsidRDefault="004A5062" w:rsidP="007305B4">
            <w:pPr>
              <w:pStyle w:val="a7"/>
              <w:spacing w:line="20" w:lineRule="atLeast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 xml:space="preserve">Укладка вертикальной вибро-шумоизоляции </w:t>
            </w:r>
          </w:p>
        </w:tc>
        <w:tc>
          <w:tcPr>
            <w:tcW w:w="1984" w:type="dxa"/>
            <w:vAlign w:val="center"/>
          </w:tcPr>
          <w:p w:rsidR="001E0660" w:rsidRDefault="004A5062" w:rsidP="007305B4">
            <w:pPr>
              <w:pStyle w:val="a7"/>
              <w:spacing w:line="20" w:lineRule="atLeast"/>
              <w:ind w:left="0" w:right="-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Квартиры, МОП, Тамбуры, Офисные помещения, л/к</w:t>
            </w:r>
          </w:p>
        </w:tc>
        <w:tc>
          <w:tcPr>
            <w:tcW w:w="3402" w:type="dxa"/>
            <w:vAlign w:val="center"/>
          </w:tcPr>
          <w:p w:rsidR="001E0660" w:rsidRPr="001E0660" w:rsidRDefault="00C2420C" w:rsidP="007305B4">
            <w:pPr>
              <w:pStyle w:val="a7"/>
              <w:spacing w:line="20" w:lineRule="atLeast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 xml:space="preserve">Пенотерм НПП ЛЭ (Э) 8*1300мм, Полифом Вибро, либо аналоги, не уступающие по качеству, согласованные письменно с Заказчиком </w:t>
            </w:r>
          </w:p>
        </w:tc>
        <w:tc>
          <w:tcPr>
            <w:tcW w:w="844" w:type="dxa"/>
            <w:vAlign w:val="center"/>
          </w:tcPr>
          <w:p w:rsidR="001E0660" w:rsidRDefault="004A5062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8</w:t>
            </w:r>
          </w:p>
        </w:tc>
      </w:tr>
      <w:tr w:rsidR="00D13C20" w:rsidTr="00263E6D">
        <w:tc>
          <w:tcPr>
            <w:tcW w:w="881" w:type="dxa"/>
            <w:vAlign w:val="center"/>
          </w:tcPr>
          <w:p w:rsidR="00D13C20" w:rsidRDefault="007305B4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3</w:t>
            </w:r>
          </w:p>
        </w:tc>
        <w:tc>
          <w:tcPr>
            <w:tcW w:w="3367" w:type="dxa"/>
            <w:vAlign w:val="center"/>
          </w:tcPr>
          <w:p w:rsidR="00D13C20" w:rsidRDefault="00C71C8B" w:rsidP="007305B4">
            <w:pPr>
              <w:pStyle w:val="a7"/>
              <w:spacing w:line="20" w:lineRule="atLeast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hAnsi="Verdana"/>
                <w:bCs/>
              </w:rPr>
              <w:t>Устройство обмазочной гидроизоляции пола на 2 слоя</w:t>
            </w:r>
            <w:r w:rsidR="008231DE">
              <w:rPr>
                <w:rFonts w:ascii="Verdana" w:hAnsi="Verdana"/>
                <w:bCs/>
              </w:rPr>
              <w:t xml:space="preserve">. </w:t>
            </w:r>
            <w:r w:rsidR="008231DE" w:rsidRPr="008231DE">
              <w:rPr>
                <w:rFonts w:ascii="Verdana" w:hAnsi="Verdana"/>
                <w:b/>
                <w:bCs/>
              </w:rPr>
              <w:t>Внимание! Второй слой покрытия наносить только после высыхания первого;</w:t>
            </w:r>
          </w:p>
        </w:tc>
        <w:tc>
          <w:tcPr>
            <w:tcW w:w="1984" w:type="dxa"/>
            <w:vAlign w:val="center"/>
          </w:tcPr>
          <w:p w:rsidR="00D13C20" w:rsidRDefault="001E0660" w:rsidP="007305B4">
            <w:pPr>
              <w:pStyle w:val="a7"/>
              <w:spacing w:line="20" w:lineRule="atLeast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С/у</w:t>
            </w:r>
            <w:r w:rsidR="008231DE">
              <w:rPr>
                <w:rFonts w:ascii="Verdana" w:eastAsia="Times New Roman" w:hAnsi="Verdana"/>
                <w:bCs/>
              </w:rPr>
              <w:t xml:space="preserve"> квартир и офисов, постирочные, КУИ</w:t>
            </w:r>
          </w:p>
        </w:tc>
        <w:tc>
          <w:tcPr>
            <w:tcW w:w="3402" w:type="dxa"/>
            <w:vAlign w:val="center"/>
          </w:tcPr>
          <w:p w:rsidR="00D13C20" w:rsidRDefault="00411F80" w:rsidP="007305B4">
            <w:pPr>
              <w:spacing w:line="20" w:lineRule="atLeast"/>
              <w:ind w:right="-1"/>
              <w:rPr>
                <w:rFonts w:ascii="Verdana" w:eastAsia="Times New Roman" w:hAnsi="Verdana"/>
                <w:bCs/>
              </w:rPr>
            </w:pPr>
            <w:r w:rsidRPr="00411F80">
              <w:rPr>
                <w:rFonts w:ascii="Verdana" w:eastAsia="Times New Roman" w:hAnsi="Verdana"/>
                <w:bCs/>
              </w:rPr>
              <w:t>Гидроизоляция CEREZIT CR 65</w:t>
            </w:r>
            <w:r>
              <w:rPr>
                <w:rFonts w:ascii="Verdana" w:eastAsia="Times New Roman" w:hAnsi="Verdana"/>
                <w:bCs/>
              </w:rPr>
              <w:t xml:space="preserve">; </w:t>
            </w:r>
            <w:r w:rsidRPr="00411F80">
              <w:rPr>
                <w:rFonts w:ascii="Verdana" w:eastAsia="Times New Roman" w:hAnsi="Verdana"/>
                <w:bCs/>
              </w:rPr>
              <w:t>KT-TRON-10 1</w:t>
            </w:r>
            <w:r>
              <w:rPr>
                <w:rFonts w:ascii="Verdana" w:eastAsia="Times New Roman" w:hAnsi="Verdana"/>
                <w:bCs/>
              </w:rPr>
              <w:t>;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D13C20" w:rsidRDefault="008231DE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-</w:t>
            </w:r>
          </w:p>
        </w:tc>
      </w:tr>
      <w:tr w:rsidR="00C2420C" w:rsidTr="00263E6D">
        <w:tc>
          <w:tcPr>
            <w:tcW w:w="881" w:type="dxa"/>
            <w:vAlign w:val="center"/>
          </w:tcPr>
          <w:p w:rsidR="00C2420C" w:rsidRDefault="007305B4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4</w:t>
            </w:r>
          </w:p>
        </w:tc>
        <w:tc>
          <w:tcPr>
            <w:tcW w:w="3367" w:type="dxa"/>
            <w:vAlign w:val="center"/>
          </w:tcPr>
          <w:p w:rsidR="00C2420C" w:rsidRPr="00C2420C" w:rsidRDefault="00C2420C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Устройство цементно-песчаной стяжки</w:t>
            </w:r>
            <w:r w:rsidRPr="00C2420C">
              <w:rPr>
                <w:rFonts w:ascii="Verdana" w:hAnsi="Verdana"/>
              </w:rPr>
              <w:t xml:space="preserve"> М150, с добавлением полипропиленовой фибры</w:t>
            </w:r>
            <w:r>
              <w:rPr>
                <w:rFonts w:ascii="Verdana" w:hAnsi="Verdana"/>
              </w:rPr>
              <w:t>, согласно ведомости устройства полов</w:t>
            </w:r>
          </w:p>
        </w:tc>
        <w:tc>
          <w:tcPr>
            <w:tcW w:w="1984" w:type="dxa"/>
            <w:vAlign w:val="center"/>
          </w:tcPr>
          <w:p w:rsidR="00C2420C" w:rsidRDefault="00C2420C" w:rsidP="007305B4">
            <w:pPr>
              <w:pStyle w:val="a7"/>
              <w:spacing w:line="20" w:lineRule="atLeast"/>
              <w:ind w:left="0" w:right="-1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ВСЕ</w:t>
            </w:r>
          </w:p>
        </w:tc>
        <w:tc>
          <w:tcPr>
            <w:tcW w:w="3402" w:type="dxa"/>
            <w:vAlign w:val="center"/>
          </w:tcPr>
          <w:p w:rsidR="00C2420C" w:rsidRPr="00C2420C" w:rsidRDefault="00C2420C" w:rsidP="007305B4">
            <w:pPr>
              <w:spacing w:line="20" w:lineRule="atLeast"/>
              <w:ind w:right="-1"/>
              <w:rPr>
                <w:rFonts w:ascii="Verdana" w:eastAsia="Times New Roman" w:hAnsi="Verdana"/>
                <w:b/>
                <w:bCs/>
              </w:rPr>
            </w:pPr>
            <w:r w:rsidRPr="00C2420C">
              <w:rPr>
                <w:rFonts w:ascii="Verdana" w:eastAsia="Times New Roman" w:hAnsi="Verdana"/>
                <w:b/>
                <w:bCs/>
              </w:rPr>
              <w:t>Состав:</w:t>
            </w:r>
          </w:p>
          <w:p w:rsidR="00C2420C" w:rsidRDefault="00C2420C" w:rsidP="007305B4">
            <w:pPr>
              <w:pStyle w:val="a7"/>
              <w:numPr>
                <w:ilvl w:val="0"/>
                <w:numId w:val="41"/>
              </w:numPr>
              <w:spacing w:line="20" w:lineRule="atLeast"/>
              <w:ind w:left="0" w:right="-1" w:firstLine="0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Цементно-песчаный раствор</w:t>
            </w:r>
          </w:p>
          <w:p w:rsidR="00C2420C" w:rsidRPr="00E25B47" w:rsidRDefault="00C2420C" w:rsidP="007305B4">
            <w:pPr>
              <w:pStyle w:val="a7"/>
              <w:numPr>
                <w:ilvl w:val="0"/>
                <w:numId w:val="41"/>
              </w:numPr>
              <w:spacing w:line="20" w:lineRule="atLeast"/>
              <w:ind w:left="0" w:right="-1" w:firstLine="0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Полипропиленовая фибра</w:t>
            </w:r>
          </w:p>
        </w:tc>
        <w:tc>
          <w:tcPr>
            <w:tcW w:w="844" w:type="dxa"/>
            <w:vAlign w:val="center"/>
          </w:tcPr>
          <w:p w:rsidR="00C2420C" w:rsidRDefault="00C2420C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50</w:t>
            </w:r>
            <w:r w:rsidR="00130594">
              <w:rPr>
                <w:rFonts w:ascii="Verdana" w:eastAsia="Times New Roman" w:hAnsi="Verdana"/>
                <w:bCs/>
              </w:rPr>
              <w:t>-85</w:t>
            </w:r>
          </w:p>
        </w:tc>
      </w:tr>
      <w:tr w:rsidR="00C2420C" w:rsidTr="00263E6D">
        <w:tc>
          <w:tcPr>
            <w:tcW w:w="881" w:type="dxa"/>
            <w:vAlign w:val="center"/>
          </w:tcPr>
          <w:p w:rsidR="00C2420C" w:rsidRDefault="007305B4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5</w:t>
            </w:r>
          </w:p>
        </w:tc>
        <w:tc>
          <w:tcPr>
            <w:tcW w:w="3367" w:type="dxa"/>
            <w:vAlign w:val="center"/>
          </w:tcPr>
          <w:p w:rsidR="00C2420C" w:rsidRDefault="00E25B47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 xml:space="preserve">Защита стяжки от </w:t>
            </w:r>
          </w:p>
        </w:tc>
        <w:tc>
          <w:tcPr>
            <w:tcW w:w="1984" w:type="dxa"/>
            <w:vAlign w:val="center"/>
          </w:tcPr>
          <w:p w:rsidR="00C2420C" w:rsidRDefault="006D6007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ВСЕ</w:t>
            </w:r>
          </w:p>
        </w:tc>
        <w:tc>
          <w:tcPr>
            <w:tcW w:w="3402" w:type="dxa"/>
            <w:vAlign w:val="center"/>
          </w:tcPr>
          <w:p w:rsidR="00C2420C" w:rsidRPr="007527C0" w:rsidRDefault="00E25B47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 w:rsidRPr="00130594">
              <w:rPr>
                <w:rFonts w:ascii="Verdana" w:eastAsia="Times New Roman" w:hAnsi="Verdana"/>
                <w:bCs/>
              </w:rPr>
              <w:t>CMT RizoGard</w:t>
            </w:r>
            <w:r>
              <w:rPr>
                <w:rFonts w:ascii="Verdana" w:eastAsia="Times New Roman" w:hAnsi="Verdana"/>
                <w:bCs/>
              </w:rPr>
              <w:t>,</w:t>
            </w:r>
            <w:r w:rsidRPr="00130594">
              <w:rPr>
                <w:rFonts w:ascii="Verdana" w:eastAsia="Times New Roman" w:hAnsi="Verdana"/>
                <w:bCs/>
              </w:rPr>
              <w:t xml:space="preserve"> </w:t>
            </w:r>
            <w:r w:rsidRPr="00C2420C">
              <w:rPr>
                <w:rFonts w:ascii="Verdana" w:eastAsia="Times New Roman" w:hAnsi="Verdana"/>
                <w:bCs/>
              </w:rPr>
              <w:t>П</w:t>
            </w:r>
            <w:r>
              <w:rPr>
                <w:rFonts w:ascii="Verdana" w:eastAsia="Times New Roman" w:hAnsi="Verdana"/>
                <w:bCs/>
              </w:rPr>
              <w:t xml:space="preserve">литонит грунт </w:t>
            </w:r>
            <w:r w:rsidRPr="00C2420C">
              <w:rPr>
                <w:rFonts w:ascii="Verdana" w:eastAsia="Times New Roman" w:hAnsi="Verdana"/>
                <w:bCs/>
              </w:rPr>
              <w:t>1</w:t>
            </w:r>
            <w:r>
              <w:rPr>
                <w:rFonts w:ascii="Verdana" w:eastAsia="Times New Roman" w:hAnsi="Verdana"/>
                <w:bCs/>
              </w:rPr>
              <w:t>, либо плёнка</w:t>
            </w:r>
          </w:p>
        </w:tc>
        <w:tc>
          <w:tcPr>
            <w:tcW w:w="844" w:type="dxa"/>
            <w:vAlign w:val="center"/>
          </w:tcPr>
          <w:p w:rsidR="00C2420C" w:rsidRDefault="006D6007" w:rsidP="007305B4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-</w:t>
            </w:r>
          </w:p>
        </w:tc>
      </w:tr>
    </w:tbl>
    <w:p w:rsidR="00531DED" w:rsidRDefault="00531DED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D23CC2" w:rsidRDefault="00D23CC2" w:rsidP="007305B4">
      <w:pPr>
        <w:pStyle w:val="a7"/>
        <w:numPr>
          <w:ilvl w:val="0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D23CC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Порядок выполнения работ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:</w:t>
      </w:r>
    </w:p>
    <w:p w:rsidR="0024126B" w:rsidRDefault="0024126B" w:rsidP="0024126B">
      <w:pPr>
        <w:pStyle w:val="a7"/>
        <w:numPr>
          <w:ilvl w:val="0"/>
          <w:numId w:val="42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24126B">
        <w:rPr>
          <w:rFonts w:ascii="Verdana" w:eastAsia="Times New Roman" w:hAnsi="Verdana" w:cs="Times New Roman"/>
          <w:bCs/>
          <w:sz w:val="20"/>
          <w:szCs w:val="20"/>
          <w:lang w:eastAsia="ru-RU"/>
        </w:rPr>
        <w:t>Перед началом работ необходимо выполнить подготовительные работы, в которую входят уборка строительного мусора и боя и обеспыливание поверхностей;</w:t>
      </w:r>
    </w:p>
    <w:p w:rsidR="0024126B" w:rsidRDefault="0024126B" w:rsidP="0024126B">
      <w:pPr>
        <w:pStyle w:val="a7"/>
        <w:numPr>
          <w:ilvl w:val="0"/>
          <w:numId w:val="42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24126B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Перед началом работ 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необходимо </w:t>
      </w:r>
      <w:r w:rsidRPr="0024126B">
        <w:rPr>
          <w:rFonts w:ascii="Verdana" w:eastAsia="Times New Roman" w:hAnsi="Verdana" w:cs="Times New Roman"/>
          <w:bCs/>
          <w:sz w:val="20"/>
          <w:szCs w:val="20"/>
          <w:lang w:eastAsia="ru-RU"/>
        </w:rPr>
        <w:t>вынести отметки (маяки) чистого пола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.</w:t>
      </w:r>
    </w:p>
    <w:p w:rsidR="00802F9A" w:rsidRDefault="00802F9A" w:rsidP="00802F9A">
      <w:pPr>
        <w:pStyle w:val="a7"/>
        <w:numPr>
          <w:ilvl w:val="0"/>
          <w:numId w:val="42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802F9A">
        <w:rPr>
          <w:rFonts w:ascii="Verdana" w:eastAsia="Times New Roman" w:hAnsi="Verdana" w:cs="Times New Roman"/>
          <w:bCs/>
          <w:sz w:val="20"/>
          <w:szCs w:val="20"/>
          <w:lang w:eastAsia="ru-RU"/>
        </w:rPr>
        <w:t>Толщина стяжки для укрытия трубопроводов (в том числе и в обогреваемых полах) должна быть не менее чем на 45 мм больше диаметра трубопроводов.</w:t>
      </w:r>
    </w:p>
    <w:p w:rsidR="00802F9A" w:rsidRPr="0024126B" w:rsidRDefault="00802F9A" w:rsidP="00802F9A">
      <w:pPr>
        <w:pStyle w:val="a7"/>
        <w:numPr>
          <w:ilvl w:val="0"/>
          <w:numId w:val="42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802F9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ВАЖНО: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Pr="00802F9A">
        <w:rPr>
          <w:rFonts w:ascii="Verdana" w:eastAsia="Times New Roman" w:hAnsi="Verdana" w:cs="Times New Roman"/>
          <w:bCs/>
          <w:sz w:val="20"/>
          <w:szCs w:val="20"/>
          <w:lang w:eastAsia="ru-RU"/>
        </w:rPr>
        <w:t>Стяжки, укладываемые по упругому тепло- и звукоизолирующему слою, должны предусматриваться из бетона класса не ниже В15 или из цементно-песчаных растворов из смесей сухих строительных напольных на цементном вяжущем с прочностью на сжатие не ниже 20 МПа</w:t>
      </w:r>
    </w:p>
    <w:p w:rsidR="00802F9A" w:rsidRDefault="00802F9A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D23CC2" w:rsidRDefault="00D23CC2" w:rsidP="007305B4">
      <w:pPr>
        <w:pStyle w:val="a7"/>
        <w:spacing w:after="0" w:line="20" w:lineRule="atLeast"/>
        <w:ind w:left="0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К в</w:t>
      </w:r>
      <w:r>
        <w:rPr>
          <w:rFonts w:ascii="Verdana" w:hAnsi="Verdana"/>
          <w:sz w:val="20"/>
          <w:szCs w:val="20"/>
        </w:rPr>
        <w:t xml:space="preserve">ыполнению работ </w:t>
      </w:r>
      <w:r w:rsidR="0024126B">
        <w:rPr>
          <w:rFonts w:ascii="Verdana" w:hAnsi="Verdana"/>
          <w:sz w:val="20"/>
          <w:szCs w:val="20"/>
        </w:rPr>
        <w:t>у</w:t>
      </w:r>
      <w:r w:rsidR="0024126B" w:rsidRPr="0024126B">
        <w:rPr>
          <w:rFonts w:ascii="Verdana" w:eastAsia="Times New Roman" w:hAnsi="Verdana" w:cs="Times New Roman"/>
          <w:bCs/>
          <w:sz w:val="20"/>
          <w:szCs w:val="20"/>
          <w:lang w:eastAsia="ru-RU"/>
        </w:rPr>
        <w:t>стройство цементно-песчаной стяжки</w:t>
      </w:r>
      <w:r>
        <w:rPr>
          <w:rFonts w:ascii="Verdana" w:hAnsi="Verdana"/>
          <w:sz w:val="20"/>
          <w:szCs w:val="20"/>
        </w:rPr>
        <w:t xml:space="preserve"> приступать только после окончания общестроительных и монтажных работ, включая опробование сетей</w:t>
      </w:r>
      <w:r w:rsidR="00DC23D2">
        <w:rPr>
          <w:rFonts w:ascii="Verdana" w:hAnsi="Verdana"/>
          <w:sz w:val="20"/>
          <w:szCs w:val="20"/>
        </w:rPr>
        <w:t xml:space="preserve"> ОВиК,</w:t>
      </w:r>
      <w:r>
        <w:rPr>
          <w:rFonts w:ascii="Verdana" w:hAnsi="Verdana"/>
          <w:sz w:val="20"/>
          <w:szCs w:val="20"/>
        </w:rPr>
        <w:t xml:space="preserve"> электроснабжения и</w:t>
      </w:r>
      <w:r w:rsidR="00DC23D2">
        <w:rPr>
          <w:rFonts w:ascii="Verdana" w:hAnsi="Verdana"/>
          <w:sz w:val="20"/>
          <w:szCs w:val="20"/>
        </w:rPr>
        <w:t xml:space="preserve"> сетей</w:t>
      </w:r>
      <w:r>
        <w:rPr>
          <w:rFonts w:ascii="Verdana" w:hAnsi="Verdana"/>
          <w:sz w:val="20"/>
          <w:szCs w:val="20"/>
        </w:rPr>
        <w:t xml:space="preserve"> связи. При необходимости допускается использовать тепловентиляционные установки и калориферы для поддержания требуемой температуры и влажности в помещении проведения работ. Готовность здания к производству работ проверяется контрольно-приемочной комиссией.</w:t>
      </w:r>
    </w:p>
    <w:p w:rsidR="00D23CC2" w:rsidRDefault="00D23CC2" w:rsidP="007305B4">
      <w:pPr>
        <w:pStyle w:val="a7"/>
        <w:spacing w:after="0" w:line="20" w:lineRule="atLeast"/>
        <w:ind w:left="0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Последовательность технологических процессов при выполнении работ принимается по таблице 1</w:t>
      </w:r>
    </w:p>
    <w:p w:rsidR="00880D59" w:rsidRDefault="00880D59" w:rsidP="007305B4">
      <w:pPr>
        <w:pStyle w:val="a7"/>
        <w:spacing w:after="0" w:line="20" w:lineRule="atLeast"/>
        <w:ind w:left="0" w:right="-1"/>
        <w:jc w:val="both"/>
        <w:rPr>
          <w:rFonts w:ascii="Verdana" w:hAnsi="Verdana"/>
          <w:sz w:val="20"/>
          <w:szCs w:val="20"/>
        </w:rPr>
      </w:pPr>
    </w:p>
    <w:p w:rsidR="00D23CC2" w:rsidRDefault="00D23CC2" w:rsidP="007305B4">
      <w:pPr>
        <w:pStyle w:val="a7"/>
        <w:spacing w:after="0" w:line="20" w:lineRule="atLeast"/>
        <w:ind w:left="0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Таблица 1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715"/>
        <w:gridCol w:w="9770"/>
      </w:tblGrid>
      <w:tr w:rsidR="00D83D3E" w:rsidTr="00D83D3E">
        <w:tc>
          <w:tcPr>
            <w:tcW w:w="715" w:type="dxa"/>
          </w:tcPr>
          <w:p w:rsidR="00D83D3E" w:rsidRPr="00D83D3E" w:rsidRDefault="00D23CC2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 </w:t>
            </w:r>
            <w:r w:rsidR="00D83D3E" w:rsidRPr="00D83D3E">
              <w:rPr>
                <w:rFonts w:ascii="Verdana" w:eastAsia="Times New Roman" w:hAnsi="Verdana"/>
                <w:b/>
                <w:bCs/>
              </w:rPr>
              <w:t>№ п/п.</w:t>
            </w:r>
          </w:p>
        </w:tc>
        <w:tc>
          <w:tcPr>
            <w:tcW w:w="9770" w:type="dxa"/>
          </w:tcPr>
          <w:p w:rsidR="00D83D3E" w:rsidRPr="00D83D3E" w:rsidRDefault="00D83D3E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D83D3E">
              <w:rPr>
                <w:rFonts w:ascii="Verdana" w:eastAsia="Times New Roman" w:hAnsi="Verdana"/>
                <w:b/>
                <w:bCs/>
              </w:rPr>
              <w:t xml:space="preserve">Технологические </w:t>
            </w:r>
            <w:r w:rsidRPr="000D61F0">
              <w:rPr>
                <w:rFonts w:ascii="Verdana" w:eastAsia="Times New Roman" w:hAnsi="Verdana"/>
                <w:b/>
                <w:bCs/>
              </w:rPr>
              <w:t xml:space="preserve">процессы </w:t>
            </w:r>
            <w:r w:rsidR="00880D59" w:rsidRPr="000D61F0">
              <w:rPr>
                <w:rFonts w:ascii="Verdana" w:hAnsi="Verdana"/>
                <w:b/>
              </w:rPr>
              <w:t>у</w:t>
            </w:r>
            <w:r w:rsidR="00880D59" w:rsidRPr="000D61F0">
              <w:rPr>
                <w:rFonts w:ascii="Verdana" w:eastAsia="Times New Roman" w:hAnsi="Verdana"/>
                <w:b/>
                <w:bCs/>
              </w:rPr>
              <w:t>стройство цементно-песчаной стяжки</w:t>
            </w:r>
          </w:p>
        </w:tc>
      </w:tr>
      <w:tr w:rsidR="00D83D3E" w:rsidTr="00D83D3E">
        <w:tc>
          <w:tcPr>
            <w:tcW w:w="715" w:type="dxa"/>
          </w:tcPr>
          <w:p w:rsidR="00D83D3E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1</w:t>
            </w:r>
          </w:p>
        </w:tc>
        <w:tc>
          <w:tcPr>
            <w:tcW w:w="9770" w:type="dxa"/>
          </w:tcPr>
          <w:p w:rsidR="00D83D3E" w:rsidRDefault="00880D59" w:rsidP="00880D59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Подготовка поверхностей под устройство цементно-песчаной стяжки (уборка, очистка, обеспыливание)</w:t>
            </w:r>
          </w:p>
        </w:tc>
      </w:tr>
      <w:tr w:rsidR="00D83D3E" w:rsidTr="00D83D3E">
        <w:tc>
          <w:tcPr>
            <w:tcW w:w="715" w:type="dxa"/>
          </w:tcPr>
          <w:p w:rsidR="00D83D3E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2</w:t>
            </w:r>
          </w:p>
        </w:tc>
        <w:tc>
          <w:tcPr>
            <w:tcW w:w="9770" w:type="dxa"/>
          </w:tcPr>
          <w:p w:rsidR="00D83D3E" w:rsidRPr="00F21C35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Устройство маяков (выноска отметок) уровня стяжки</w:t>
            </w:r>
          </w:p>
        </w:tc>
      </w:tr>
      <w:tr w:rsidR="00D83D3E" w:rsidTr="00D83D3E">
        <w:tc>
          <w:tcPr>
            <w:tcW w:w="715" w:type="dxa"/>
          </w:tcPr>
          <w:p w:rsidR="00D83D3E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3</w:t>
            </w:r>
          </w:p>
        </w:tc>
        <w:tc>
          <w:tcPr>
            <w:tcW w:w="9770" w:type="dxa"/>
          </w:tcPr>
          <w:p w:rsidR="00D83D3E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Укладка гидроизоляционного слоя, в соответствующих местах</w:t>
            </w:r>
          </w:p>
        </w:tc>
      </w:tr>
      <w:tr w:rsidR="00D83D3E" w:rsidTr="00D83D3E">
        <w:tc>
          <w:tcPr>
            <w:tcW w:w="715" w:type="dxa"/>
          </w:tcPr>
          <w:p w:rsidR="00D83D3E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4</w:t>
            </w:r>
          </w:p>
        </w:tc>
        <w:tc>
          <w:tcPr>
            <w:tcW w:w="9770" w:type="dxa"/>
          </w:tcPr>
          <w:p w:rsidR="00D83D3E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Устройство компенсационного шва из вибро-шумоизоляционного материала</w:t>
            </w:r>
          </w:p>
        </w:tc>
      </w:tr>
      <w:tr w:rsidR="00D83D3E" w:rsidTr="00D83D3E">
        <w:tc>
          <w:tcPr>
            <w:tcW w:w="715" w:type="dxa"/>
          </w:tcPr>
          <w:p w:rsidR="00D83D3E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5</w:t>
            </w:r>
          </w:p>
        </w:tc>
        <w:tc>
          <w:tcPr>
            <w:tcW w:w="9770" w:type="dxa"/>
          </w:tcPr>
          <w:p w:rsidR="00D83D3E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Укладка звукоизоляционного слоя</w:t>
            </w:r>
          </w:p>
        </w:tc>
      </w:tr>
      <w:tr w:rsidR="00D83D3E" w:rsidTr="00D83D3E">
        <w:tc>
          <w:tcPr>
            <w:tcW w:w="715" w:type="dxa"/>
          </w:tcPr>
          <w:p w:rsidR="00D83D3E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6</w:t>
            </w:r>
          </w:p>
        </w:tc>
        <w:tc>
          <w:tcPr>
            <w:tcW w:w="9770" w:type="dxa"/>
          </w:tcPr>
          <w:p w:rsidR="00D83D3E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Установка маячных реек (при необходимости)</w:t>
            </w:r>
          </w:p>
        </w:tc>
      </w:tr>
      <w:tr w:rsidR="00D83D3E" w:rsidTr="00D83D3E">
        <w:tc>
          <w:tcPr>
            <w:tcW w:w="715" w:type="dxa"/>
          </w:tcPr>
          <w:p w:rsidR="00D83D3E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7</w:t>
            </w:r>
          </w:p>
        </w:tc>
        <w:tc>
          <w:tcPr>
            <w:tcW w:w="9770" w:type="dxa"/>
          </w:tcPr>
          <w:p w:rsidR="00D83D3E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Подача раствора к месту укладки</w:t>
            </w:r>
          </w:p>
        </w:tc>
      </w:tr>
      <w:tr w:rsidR="00D83D3E" w:rsidTr="00D83D3E">
        <w:tc>
          <w:tcPr>
            <w:tcW w:w="715" w:type="dxa"/>
          </w:tcPr>
          <w:p w:rsidR="00D83D3E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8</w:t>
            </w:r>
          </w:p>
        </w:tc>
        <w:tc>
          <w:tcPr>
            <w:tcW w:w="9770" w:type="dxa"/>
          </w:tcPr>
          <w:p w:rsidR="00D83D3E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Выравнивание раствора правилом/уровнем, по маякам</w:t>
            </w:r>
          </w:p>
        </w:tc>
      </w:tr>
      <w:tr w:rsidR="00880D59" w:rsidTr="00D83D3E">
        <w:tc>
          <w:tcPr>
            <w:tcW w:w="715" w:type="dxa"/>
          </w:tcPr>
          <w:p w:rsidR="00880D59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9</w:t>
            </w:r>
          </w:p>
        </w:tc>
        <w:tc>
          <w:tcPr>
            <w:tcW w:w="9770" w:type="dxa"/>
          </w:tcPr>
          <w:p w:rsidR="00880D59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Удаление маяков (при их использовании) и заделывание бороздок</w:t>
            </w:r>
          </w:p>
        </w:tc>
      </w:tr>
      <w:tr w:rsidR="00880D59" w:rsidTr="00D83D3E">
        <w:tc>
          <w:tcPr>
            <w:tcW w:w="715" w:type="dxa"/>
          </w:tcPr>
          <w:p w:rsidR="00880D59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10</w:t>
            </w:r>
          </w:p>
        </w:tc>
        <w:tc>
          <w:tcPr>
            <w:tcW w:w="9770" w:type="dxa"/>
          </w:tcPr>
          <w:p w:rsidR="00880D59" w:rsidRDefault="000D61F0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Финишное выравнивание и затирка поверхности</w:t>
            </w:r>
          </w:p>
        </w:tc>
      </w:tr>
      <w:tr w:rsidR="000D61F0" w:rsidTr="00D83D3E">
        <w:tc>
          <w:tcPr>
            <w:tcW w:w="715" w:type="dxa"/>
          </w:tcPr>
          <w:p w:rsidR="000D61F0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11</w:t>
            </w:r>
          </w:p>
        </w:tc>
        <w:tc>
          <w:tcPr>
            <w:tcW w:w="9770" w:type="dxa"/>
          </w:tcPr>
          <w:p w:rsidR="000D61F0" w:rsidRDefault="000D61F0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Нарезка рабочих швов, в соответствии с согласованной схемой</w:t>
            </w:r>
          </w:p>
        </w:tc>
      </w:tr>
      <w:tr w:rsidR="00880D59" w:rsidTr="00D83D3E">
        <w:tc>
          <w:tcPr>
            <w:tcW w:w="715" w:type="dxa"/>
          </w:tcPr>
          <w:p w:rsidR="00880D59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12</w:t>
            </w:r>
          </w:p>
        </w:tc>
        <w:tc>
          <w:tcPr>
            <w:tcW w:w="9770" w:type="dxa"/>
          </w:tcPr>
          <w:p w:rsidR="00880D59" w:rsidRDefault="000D61F0" w:rsidP="000D61F0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Защита поверхности от потерь температурно-влажностного режима</w:t>
            </w:r>
          </w:p>
        </w:tc>
      </w:tr>
    </w:tbl>
    <w:p w:rsidR="00D23CC2" w:rsidRDefault="00D23CC2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F21C35" w:rsidRDefault="00F21C35" w:rsidP="007305B4">
      <w:pPr>
        <w:pStyle w:val="a7"/>
        <w:numPr>
          <w:ilvl w:val="0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Требования к качеству работ, средства контроля и приемки</w:t>
      </w:r>
    </w:p>
    <w:p w:rsidR="00F21C35" w:rsidRPr="00331DED" w:rsidRDefault="00F21C35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31DE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Требования к качеству выполнения работ регламентируются </w:t>
      </w:r>
      <w:r w:rsidR="001417BA" w:rsidRPr="001417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СП71.13330.2017 (ред. СНиП 3.04.01-87) «Изоляционные и отделочные покрытия»; СП29.13330.2011 (ред. СНиП 2.03.13-88) «Полы»</w:t>
      </w:r>
    </w:p>
    <w:p w:rsidR="00F21C35" w:rsidRPr="00F21C35" w:rsidRDefault="00F21C35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8B40B4" w:rsidRPr="00BB742B" w:rsidRDefault="00F21C35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Состав операций и средства контроля: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58"/>
        <w:gridCol w:w="4598"/>
        <w:gridCol w:w="2062"/>
        <w:gridCol w:w="1760"/>
      </w:tblGrid>
      <w:tr w:rsidR="00BB742B" w:rsidRPr="00F21C35" w:rsidTr="000D61F0">
        <w:trPr>
          <w:trHeight w:val="20"/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C35" w:rsidRPr="00F21C35" w:rsidRDefault="00F21C35" w:rsidP="007305B4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b/>
                <w:bCs/>
                <w:sz w:val="20"/>
                <w:szCs w:val="20"/>
              </w:rPr>
              <w:t>Этапы работ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C35" w:rsidRPr="00F21C35" w:rsidRDefault="00F21C35" w:rsidP="007305B4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b/>
                <w:bCs/>
                <w:sz w:val="20"/>
                <w:szCs w:val="20"/>
              </w:rPr>
              <w:t>Контролируемые операции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C35" w:rsidRPr="00F21C35" w:rsidRDefault="00F21C35" w:rsidP="007305B4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b/>
                <w:bCs/>
                <w:sz w:val="20"/>
                <w:szCs w:val="20"/>
              </w:rPr>
              <w:t>Контроль (метод, объем)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C35" w:rsidRPr="00F21C35" w:rsidRDefault="00F21C35" w:rsidP="007305B4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b/>
                <w:bCs/>
                <w:sz w:val="20"/>
                <w:szCs w:val="20"/>
              </w:rPr>
              <w:t>Документация</w:t>
            </w:r>
          </w:p>
        </w:tc>
      </w:tr>
      <w:tr w:rsidR="00AA434D" w:rsidRPr="00F21C35" w:rsidTr="00600853">
        <w:trPr>
          <w:trHeight w:val="64"/>
          <w:jc w:val="center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F21C35" w:rsidRDefault="00AA434D" w:rsidP="00600853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3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BB742B" w:rsidRDefault="00AA434D" w:rsidP="007305B4">
            <w:pPr>
              <w:shd w:val="clear" w:color="auto" w:fill="FFFFFF"/>
              <w:spacing w:after="0" w:line="2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BB742B">
              <w:rPr>
                <w:rFonts w:ascii="Verdana" w:hAnsi="Verdana"/>
                <w:b/>
                <w:sz w:val="20"/>
                <w:szCs w:val="20"/>
              </w:rPr>
              <w:t>Проверить: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434D" w:rsidRPr="00F21C35" w:rsidRDefault="00AA434D" w:rsidP="007305B4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Акт приемки ранее выполненных работ, паспорт, общий журнал работ</w:t>
            </w:r>
            <w:r>
              <w:rPr>
                <w:rFonts w:ascii="Verdana" w:hAnsi="Verdana"/>
                <w:sz w:val="20"/>
                <w:szCs w:val="20"/>
              </w:rPr>
              <w:t>, журнал совмещенных работ</w:t>
            </w:r>
          </w:p>
        </w:tc>
      </w:tr>
      <w:tr w:rsidR="00AA434D" w:rsidRPr="00F21C35" w:rsidTr="00600853">
        <w:trPr>
          <w:trHeight w:val="729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34D" w:rsidRPr="00F21C35" w:rsidRDefault="00AA434D" w:rsidP="00600853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AA434D" w:rsidRDefault="00AA434D" w:rsidP="000D61F0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 xml:space="preserve">наличие акта </w:t>
            </w:r>
            <w:r>
              <w:rPr>
                <w:rFonts w:ascii="Verdana" w:hAnsi="Verdana"/>
                <w:sz w:val="20"/>
                <w:szCs w:val="20"/>
              </w:rPr>
              <w:t>приемки ранее выполненных работ, а также совмещенных работ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F21C35" w:rsidRDefault="00AA434D" w:rsidP="00C55F1A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Визуальный</w:t>
            </w:r>
          </w:p>
        </w:tc>
        <w:tc>
          <w:tcPr>
            <w:tcW w:w="840" w:type="pct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A434D" w:rsidRPr="00F21C35" w:rsidRDefault="00AA434D" w:rsidP="007305B4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A434D" w:rsidRPr="00F21C35" w:rsidTr="00600853">
        <w:trPr>
          <w:trHeight w:val="70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434D" w:rsidRPr="00F21C35" w:rsidRDefault="00AA434D" w:rsidP="00AA434D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4D" w:rsidRPr="000D61F0" w:rsidRDefault="00AA434D" w:rsidP="00AA434D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Подготовку основания (уборка мусора, очистка и обеспыливание)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4D" w:rsidRPr="00F21C35" w:rsidRDefault="00AA434D" w:rsidP="00AA434D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Визуальный</w:t>
            </w: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434D" w:rsidRPr="00F21C35" w:rsidRDefault="00AA434D" w:rsidP="00AA434D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A434D" w:rsidRPr="00F21C35" w:rsidTr="00600853">
        <w:trPr>
          <w:trHeight w:val="70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434D" w:rsidRPr="00F21C35" w:rsidRDefault="00AA434D" w:rsidP="00AA434D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4D" w:rsidRDefault="00AA434D" w:rsidP="00AA434D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Выноску отметок и установку маяков (при необходимости)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4D" w:rsidRPr="00F21C35" w:rsidRDefault="00AA434D" w:rsidP="00AA434D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Измерительный</w:t>
            </w: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434D" w:rsidRPr="00F21C35" w:rsidRDefault="00AA434D" w:rsidP="00AA434D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A434D" w:rsidRPr="00F21C35" w:rsidTr="00600853">
        <w:trPr>
          <w:trHeight w:val="70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D" w:rsidRPr="00F21C35" w:rsidRDefault="00AA434D" w:rsidP="00AA434D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4D" w:rsidRDefault="00AA434D" w:rsidP="00AA434D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Установку анкеров, пробок, гильз в местах расположения проемов и отверстий для пропуска коммуникаций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4D" w:rsidRPr="00F21C35" w:rsidRDefault="00AA434D" w:rsidP="00AA434D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Визуальный</w:t>
            </w: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34D" w:rsidRPr="00F21C35" w:rsidRDefault="00AA434D" w:rsidP="00AA434D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B40B4" w:rsidRPr="00F21C35" w:rsidTr="00704741">
        <w:trPr>
          <w:trHeight w:val="20"/>
          <w:jc w:val="center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F21C35" w:rsidRDefault="008B40B4" w:rsidP="00AA434D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8B40B4">
              <w:rPr>
                <w:rFonts w:ascii="Verdana" w:hAnsi="Verdana"/>
                <w:sz w:val="20"/>
                <w:szCs w:val="20"/>
              </w:rPr>
              <w:t>Устройство цементно-песчаной стяжки</w:t>
            </w:r>
          </w:p>
        </w:tc>
        <w:tc>
          <w:tcPr>
            <w:tcW w:w="3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0B4" w:rsidRPr="00F21C35" w:rsidRDefault="008B40B4" w:rsidP="00AA434D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 w:rsidRPr="00BB742B">
              <w:rPr>
                <w:rFonts w:ascii="Verdana" w:hAnsi="Verdana"/>
                <w:b/>
                <w:sz w:val="20"/>
                <w:szCs w:val="20"/>
              </w:rPr>
              <w:t>Контролировать: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0B4" w:rsidRPr="00F21C35" w:rsidRDefault="008B40B4" w:rsidP="00AA434D">
            <w:pPr>
              <w:shd w:val="clear" w:color="auto" w:fill="FFFFFF"/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Общий журнал работ</w:t>
            </w:r>
          </w:p>
        </w:tc>
      </w:tr>
      <w:tr w:rsidR="008B40B4" w:rsidRPr="00F21C35" w:rsidTr="00704741">
        <w:trPr>
          <w:trHeight w:val="72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B4" w:rsidRPr="00F21C35" w:rsidRDefault="008B40B4" w:rsidP="00AA434D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0B4" w:rsidRPr="00AA434D" w:rsidRDefault="008B40B4" w:rsidP="00311701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Соблюдение технологической укладки бетонной смеси, качество заглаживания поверхности;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F21C35" w:rsidRDefault="008B40B4" w:rsidP="002C1A1E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Визуальный</w:t>
            </w:r>
          </w:p>
        </w:tc>
        <w:tc>
          <w:tcPr>
            <w:tcW w:w="84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B4" w:rsidRPr="00F21C35" w:rsidRDefault="008B40B4" w:rsidP="00AA434D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B40B4" w:rsidRPr="00F21C35" w:rsidTr="00704741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4" w:rsidRPr="00F21C35" w:rsidRDefault="008B40B4" w:rsidP="00AA434D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Default="008B40B4" w:rsidP="00AA434D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Соблюдение температурно-влажностного режима при твердении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Default="008B40B4" w:rsidP="00AA434D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Измерительный</w:t>
            </w: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4" w:rsidRPr="00F21C35" w:rsidRDefault="008B40B4" w:rsidP="00AA434D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B40B4" w:rsidRPr="00F21C35" w:rsidTr="00704741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4" w:rsidRPr="00F21C35" w:rsidRDefault="008B40B4" w:rsidP="00AA434D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Default="008B40B4" w:rsidP="00AA434D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Качество заделки рабочих швов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Default="008B40B4" w:rsidP="00AA434D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Визуальный</w:t>
            </w: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4" w:rsidRPr="00F21C35" w:rsidRDefault="008B40B4" w:rsidP="00AA434D">
            <w:pPr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A434D" w:rsidRPr="00F21C35" w:rsidTr="000D61F0">
        <w:trPr>
          <w:trHeight w:val="20"/>
          <w:jc w:val="center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F21C35" w:rsidRDefault="00AA434D" w:rsidP="00AA434D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Приемка выполненных работ</w:t>
            </w:r>
          </w:p>
        </w:tc>
        <w:tc>
          <w:tcPr>
            <w:tcW w:w="3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6D6D95" w:rsidRDefault="00AA434D" w:rsidP="00AA434D">
            <w:pPr>
              <w:shd w:val="clear" w:color="auto" w:fill="FFFFFF"/>
              <w:spacing w:after="0" w:line="20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6D6D95">
              <w:rPr>
                <w:rFonts w:ascii="Verdana" w:hAnsi="Verdana"/>
                <w:b/>
                <w:sz w:val="20"/>
                <w:szCs w:val="20"/>
              </w:rPr>
              <w:t>Проверить: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434D" w:rsidRPr="00F21C35" w:rsidRDefault="00AA434D" w:rsidP="00AA434D">
            <w:pPr>
              <w:shd w:val="clear" w:color="auto" w:fill="FFFFFF"/>
              <w:spacing w:after="0" w:line="2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Акт приемки выполненных работ</w:t>
            </w:r>
          </w:p>
        </w:tc>
      </w:tr>
      <w:tr w:rsidR="00AA434D" w:rsidRPr="00F21C35" w:rsidTr="001417BA">
        <w:trPr>
          <w:trHeight w:val="7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D" w:rsidRPr="00F21C35" w:rsidRDefault="00AA434D" w:rsidP="00AA434D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6D6D95" w:rsidRDefault="008B40B4" w:rsidP="00AA434D">
            <w:pPr>
              <w:pStyle w:val="a7"/>
              <w:numPr>
                <w:ilvl w:val="0"/>
                <w:numId w:val="37"/>
              </w:numPr>
              <w:shd w:val="clear" w:color="auto" w:fill="FFFFFF"/>
              <w:spacing w:after="0" w:line="20" w:lineRule="atLeast"/>
              <w:ind w:left="308" w:hanging="3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Соблюдение заданных толщин, плоскостей, отметок и уклонов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F21C35" w:rsidRDefault="008B40B4" w:rsidP="00107A44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Измерительный, не менее 5 измерений на каждые </w:t>
            </w:r>
            <w:r w:rsidR="00107A44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м2 поверхности пола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434D" w:rsidRPr="00F21C35" w:rsidRDefault="00AA434D" w:rsidP="00AA434D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8B40B4" w:rsidRPr="00F21C35" w:rsidTr="000D61F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4" w:rsidRPr="00F21C35" w:rsidRDefault="008B40B4" w:rsidP="00AA434D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6D6D95" w:rsidRDefault="008B40B4" w:rsidP="00AA434D">
            <w:pPr>
              <w:pStyle w:val="a7"/>
              <w:numPr>
                <w:ilvl w:val="0"/>
                <w:numId w:val="37"/>
              </w:numPr>
              <w:shd w:val="clear" w:color="auto" w:fill="FFFFFF"/>
              <w:spacing w:after="0" w:line="20" w:lineRule="atLeast"/>
              <w:ind w:left="308" w:hanging="3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Качество бетона по прочности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F21C35" w:rsidRDefault="008B40B4" w:rsidP="00AA434D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Лабораторный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0B4" w:rsidRPr="00F21C35" w:rsidRDefault="008B40B4" w:rsidP="00AA434D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8B40B4" w:rsidRPr="00F21C35" w:rsidTr="008B40B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B4" w:rsidRPr="00F21C35" w:rsidRDefault="008B40B4" w:rsidP="008B40B4">
            <w:pPr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6D6D95" w:rsidRDefault="008B40B4" w:rsidP="008B40B4">
            <w:pPr>
              <w:pStyle w:val="a7"/>
              <w:numPr>
                <w:ilvl w:val="0"/>
                <w:numId w:val="37"/>
              </w:numPr>
              <w:shd w:val="clear" w:color="auto" w:fill="FFFFFF"/>
              <w:spacing w:after="0" w:line="20" w:lineRule="atLeast"/>
              <w:ind w:left="308" w:hanging="3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Наличие и соответствие проекту отверстий, проемов, каналов, деформационных швов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F21C35" w:rsidRDefault="008B40B4" w:rsidP="008B40B4">
            <w:pPr>
              <w:shd w:val="clear" w:color="auto" w:fill="FFFFFF"/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Визуальный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40B4" w:rsidRPr="00F21C35" w:rsidRDefault="008B40B4" w:rsidP="008B40B4">
            <w:pPr>
              <w:spacing w:after="0" w:line="2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8B40B4" w:rsidRPr="00F21C35" w:rsidTr="00BB742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0B4" w:rsidRPr="00331DED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31DED">
              <w:rPr>
                <w:rFonts w:ascii="Verdana" w:hAnsi="Verdana"/>
                <w:b/>
                <w:sz w:val="20"/>
                <w:szCs w:val="20"/>
              </w:rPr>
              <w:t xml:space="preserve">Методы </w:t>
            </w:r>
            <w:r>
              <w:rPr>
                <w:rFonts w:ascii="Verdana" w:hAnsi="Verdana"/>
                <w:b/>
                <w:sz w:val="20"/>
                <w:szCs w:val="20"/>
              </w:rPr>
              <w:t>измерительного</w:t>
            </w:r>
            <w:r w:rsidR="00E82E6C">
              <w:rPr>
                <w:rFonts w:ascii="Verdana" w:hAnsi="Verdana"/>
                <w:b/>
                <w:sz w:val="20"/>
                <w:szCs w:val="20"/>
              </w:rPr>
              <w:t xml:space="preserve"> и лабораторного</w:t>
            </w:r>
            <w:r w:rsidRPr="00331DED">
              <w:rPr>
                <w:rFonts w:ascii="Verdana" w:hAnsi="Verdana"/>
                <w:b/>
                <w:sz w:val="20"/>
                <w:szCs w:val="20"/>
              </w:rPr>
              <w:t xml:space="preserve"> контроля:</w:t>
            </w:r>
          </w:p>
          <w:p w:rsidR="008B40B4" w:rsidRDefault="008B40B4" w:rsidP="001417BA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F21C35">
              <w:rPr>
                <w:rFonts w:ascii="Verdana" w:hAnsi="Verdana"/>
                <w:sz w:val="20"/>
                <w:szCs w:val="20"/>
              </w:rPr>
              <w:t>Контрольно-</w:t>
            </w:r>
            <w:r>
              <w:rPr>
                <w:rFonts w:ascii="Verdana" w:hAnsi="Verdana"/>
                <w:sz w:val="20"/>
                <w:szCs w:val="20"/>
              </w:rPr>
              <w:t>измерительный инструмент</w:t>
            </w:r>
            <w:r w:rsidRPr="00F21C35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1417BA">
              <w:rPr>
                <w:rFonts w:ascii="Verdana" w:hAnsi="Verdana"/>
                <w:sz w:val="20"/>
                <w:szCs w:val="20"/>
              </w:rPr>
              <w:t>л</w:t>
            </w:r>
            <w:r w:rsidRPr="00F21C35">
              <w:rPr>
                <w:rFonts w:ascii="Verdana" w:hAnsi="Verdana"/>
                <w:sz w:val="20"/>
                <w:szCs w:val="20"/>
              </w:rPr>
              <w:t>инейка металлическая,</w:t>
            </w:r>
            <w:r w:rsidR="001417BA">
              <w:rPr>
                <w:rFonts w:ascii="Verdana" w:hAnsi="Verdana"/>
                <w:sz w:val="20"/>
                <w:szCs w:val="20"/>
              </w:rPr>
              <w:t xml:space="preserve"> рулетка</w:t>
            </w:r>
            <w:r w:rsidRPr="00F21C35">
              <w:rPr>
                <w:rFonts w:ascii="Verdana" w:hAnsi="Verdana"/>
                <w:sz w:val="20"/>
                <w:szCs w:val="20"/>
              </w:rPr>
              <w:t>,</w:t>
            </w:r>
            <w:r w:rsidR="00E82E6C">
              <w:rPr>
                <w:rFonts w:ascii="Verdana" w:hAnsi="Verdana"/>
                <w:sz w:val="20"/>
                <w:szCs w:val="20"/>
              </w:rPr>
              <w:t xml:space="preserve"> уровень строительный 2 метровый</w:t>
            </w:r>
            <w:r>
              <w:rPr>
                <w:rFonts w:ascii="Verdana" w:hAnsi="Verdana"/>
                <w:sz w:val="20"/>
                <w:szCs w:val="20"/>
              </w:rPr>
              <w:t>, нивелир оптический (лазерный)</w:t>
            </w:r>
            <w:r w:rsidR="00E82E6C">
              <w:rPr>
                <w:rFonts w:ascii="Verdana" w:hAnsi="Verdana"/>
                <w:sz w:val="20"/>
                <w:szCs w:val="20"/>
              </w:rPr>
              <w:t>, прибор для проверки прочности бетона, резиновый молоток</w:t>
            </w:r>
            <w:r>
              <w:rPr>
                <w:rFonts w:ascii="Verdana" w:hAnsi="Verdana"/>
                <w:sz w:val="20"/>
                <w:szCs w:val="20"/>
              </w:rPr>
              <w:t xml:space="preserve"> и прочие инструменты</w:t>
            </w:r>
          </w:p>
          <w:p w:rsidR="00591ED1" w:rsidRPr="00F21C35" w:rsidRDefault="00591ED1" w:rsidP="001417BA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B40B4" w:rsidRPr="00F21C35" w:rsidTr="00BB742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0B4" w:rsidRPr="00340F2E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340F2E">
              <w:rPr>
                <w:rFonts w:ascii="Verdana" w:hAnsi="Verdana"/>
                <w:b/>
                <w:sz w:val="20"/>
                <w:szCs w:val="20"/>
                <w:u w:val="single"/>
              </w:rPr>
              <w:lastRenderedPageBreak/>
              <w:t>Операционный контроль осуществляют:</w:t>
            </w:r>
          </w:p>
          <w:p w:rsidR="008B40B4" w:rsidRPr="00340F2E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0F2E">
              <w:rPr>
                <w:rFonts w:ascii="Verdana" w:hAnsi="Verdana"/>
                <w:b/>
                <w:sz w:val="20"/>
                <w:szCs w:val="20"/>
              </w:rPr>
              <w:t>В процессе работ:</w:t>
            </w:r>
          </w:p>
          <w:p w:rsidR="008B40B4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Применительно к Подрядчику, для мастера СМР и производитель работ</w:t>
            </w:r>
          </w:p>
          <w:p w:rsidR="008B40B4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Ежедневно, постоянно (не реже трех-четырех раз в день)</w:t>
            </w:r>
          </w:p>
          <w:p w:rsidR="008B40B4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40B4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Применительно к Генеральному подрядчику, для производителя работ и инженера по качеству</w:t>
            </w:r>
          </w:p>
          <w:p w:rsidR="008B40B4" w:rsidRPr="00F21C35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Ежедневно, систематически (не реже 1-2 раз в день)</w:t>
            </w:r>
          </w:p>
        </w:tc>
      </w:tr>
      <w:tr w:rsidR="008B40B4" w:rsidRPr="00F21C35" w:rsidTr="00BB742B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0B4" w:rsidRPr="00340F2E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340F2E">
              <w:rPr>
                <w:rFonts w:ascii="Verdana" w:hAnsi="Verdana"/>
                <w:b/>
                <w:sz w:val="20"/>
                <w:szCs w:val="20"/>
                <w:u w:val="single"/>
              </w:rPr>
              <w:t>Приемочный контроль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осуществляют:</w:t>
            </w:r>
          </w:p>
          <w:p w:rsidR="008B40B4" w:rsidRPr="00340F2E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0F2E">
              <w:rPr>
                <w:rFonts w:ascii="Verdana" w:hAnsi="Verdana"/>
                <w:b/>
                <w:sz w:val="20"/>
                <w:szCs w:val="20"/>
              </w:rPr>
              <w:t>В процессе и по окончанию работ</w:t>
            </w:r>
          </w:p>
          <w:p w:rsidR="008B40B4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Применительно к Подрядчику, мастер СМР или производитель работ</w:t>
            </w:r>
          </w:p>
          <w:p w:rsidR="008B40B4" w:rsidRPr="00F21C35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Применительно к Генеральному подрядчику, производитель работ и инженер по качеству</w:t>
            </w:r>
          </w:p>
        </w:tc>
      </w:tr>
    </w:tbl>
    <w:p w:rsidR="00AA434D" w:rsidRDefault="00E82E6C" w:rsidP="00E82E6C">
      <w:pPr>
        <w:pStyle w:val="a7"/>
        <w:tabs>
          <w:tab w:val="left" w:pos="3840"/>
        </w:tabs>
        <w:spacing w:after="0" w:line="20" w:lineRule="atLeast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ab/>
      </w:r>
    </w:p>
    <w:p w:rsidR="00F21C35" w:rsidRDefault="00340F2E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A744E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Допустимые отклонения</w:t>
      </w:r>
      <w:r w:rsidR="00A744E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(</w:t>
      </w:r>
      <w:r w:rsidR="00B42691" w:rsidRPr="001417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СП71.13330.2017 (ред. СНиП 3.04.01-87) «Изоляционные и отделочные покрытия»; СП29.13330.2011 (ред. СНиП 2.03.13-88) «Полы»</w:t>
      </w:r>
      <w:r w:rsidR="00E82E6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5238"/>
      </w:tblGrid>
      <w:tr w:rsidR="00340F2E" w:rsidTr="0077058D">
        <w:tc>
          <w:tcPr>
            <w:tcW w:w="3397" w:type="dxa"/>
            <w:vAlign w:val="center"/>
          </w:tcPr>
          <w:p w:rsidR="00340F2E" w:rsidRPr="00340F2E" w:rsidRDefault="00340F2E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340F2E">
              <w:rPr>
                <w:rFonts w:ascii="Verdana" w:eastAsia="Times New Roman" w:hAnsi="Verdana"/>
                <w:b/>
                <w:bCs/>
              </w:rPr>
              <w:t>Контролируемый параметр</w:t>
            </w:r>
          </w:p>
        </w:tc>
        <w:tc>
          <w:tcPr>
            <w:tcW w:w="1843" w:type="dxa"/>
            <w:vAlign w:val="center"/>
          </w:tcPr>
          <w:p w:rsidR="00340F2E" w:rsidRPr="00340F2E" w:rsidRDefault="00340F2E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340F2E">
              <w:rPr>
                <w:rFonts w:ascii="Verdana" w:eastAsia="Times New Roman" w:hAnsi="Verdana"/>
                <w:b/>
                <w:bCs/>
              </w:rPr>
              <w:t>Предельное отклонение</w:t>
            </w:r>
          </w:p>
        </w:tc>
        <w:tc>
          <w:tcPr>
            <w:tcW w:w="5238" w:type="dxa"/>
            <w:vAlign w:val="center"/>
          </w:tcPr>
          <w:p w:rsidR="00340F2E" w:rsidRPr="00340F2E" w:rsidRDefault="00A744ED" w:rsidP="007305B4">
            <w:pPr>
              <w:spacing w:line="20" w:lineRule="atLeast"/>
              <w:ind w:right="-1"/>
              <w:rPr>
                <w:rFonts w:ascii="Verdana" w:eastAsia="Times New Roman" w:hAnsi="Verdana"/>
                <w:b/>
                <w:bCs/>
              </w:rPr>
            </w:pPr>
            <w:r w:rsidRPr="00A744ED">
              <w:rPr>
                <w:rFonts w:ascii="Verdana" w:eastAsia="Times New Roman" w:hAnsi="Verdana"/>
                <w:b/>
                <w:bCs/>
              </w:rPr>
              <w:t>Контроль</w:t>
            </w:r>
            <w:r>
              <w:rPr>
                <w:rFonts w:ascii="Verdana" w:eastAsia="Times New Roman" w:hAnsi="Verdana"/>
                <w:b/>
                <w:bCs/>
              </w:rPr>
              <w:t xml:space="preserve"> </w:t>
            </w:r>
            <w:r w:rsidRPr="00A744ED">
              <w:rPr>
                <w:rFonts w:ascii="Verdana" w:eastAsia="Times New Roman" w:hAnsi="Verdana"/>
                <w:b/>
                <w:bCs/>
              </w:rPr>
              <w:t>(метод, объём, вид</w:t>
            </w:r>
            <w:r>
              <w:rPr>
                <w:rFonts w:ascii="Verdana" w:eastAsia="Times New Roman" w:hAnsi="Verdana"/>
                <w:b/>
                <w:bCs/>
              </w:rPr>
              <w:t xml:space="preserve"> </w:t>
            </w:r>
            <w:r w:rsidRPr="00A744ED">
              <w:rPr>
                <w:rFonts w:ascii="Verdana" w:eastAsia="Times New Roman" w:hAnsi="Verdana"/>
                <w:b/>
                <w:bCs/>
              </w:rPr>
              <w:t>регистрации)</w:t>
            </w:r>
          </w:p>
        </w:tc>
      </w:tr>
      <w:tr w:rsidR="00A744ED" w:rsidTr="0077058D">
        <w:tc>
          <w:tcPr>
            <w:tcW w:w="3397" w:type="dxa"/>
            <w:vAlign w:val="center"/>
          </w:tcPr>
          <w:p w:rsidR="00591ED1" w:rsidRDefault="00591ED1" w:rsidP="00591ED1">
            <w:pPr>
              <w:spacing w:line="20" w:lineRule="atLeast"/>
              <w:ind w:right="-1"/>
              <w:jc w:val="both"/>
              <w:rPr>
                <w:rFonts w:ascii="Verdana" w:eastAsia="Times New Roman" w:hAnsi="Verdana"/>
                <w:bCs/>
              </w:rPr>
            </w:pPr>
            <w:r w:rsidRPr="00591ED1">
              <w:rPr>
                <w:rFonts w:ascii="Verdana" w:eastAsia="Times New Roman" w:hAnsi="Verdana"/>
                <w:bCs/>
              </w:rPr>
              <w:t>Просветы между контрольной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591ED1">
              <w:rPr>
                <w:rFonts w:ascii="Verdana" w:eastAsia="Times New Roman" w:hAnsi="Verdana"/>
                <w:bCs/>
              </w:rPr>
              <w:t>двухметровой рейкой и проверяемой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591ED1">
              <w:rPr>
                <w:rFonts w:ascii="Verdana" w:eastAsia="Times New Roman" w:hAnsi="Verdana"/>
                <w:bCs/>
              </w:rPr>
              <w:t>поверхностью элемента пола, для:</w:t>
            </w:r>
          </w:p>
          <w:p w:rsidR="00107A44" w:rsidRPr="00107A44" w:rsidRDefault="00107A44" w:rsidP="00107A44">
            <w:pPr>
              <w:pStyle w:val="a7"/>
              <w:numPr>
                <w:ilvl w:val="0"/>
                <w:numId w:val="37"/>
              </w:numPr>
              <w:spacing w:line="20" w:lineRule="atLeast"/>
              <w:ind w:left="0" w:right="-1" w:firstLine="0"/>
              <w:jc w:val="both"/>
              <w:rPr>
                <w:rFonts w:ascii="Verdana" w:eastAsia="Times New Roman" w:hAnsi="Verdana"/>
                <w:bCs/>
              </w:rPr>
            </w:pPr>
            <w:r w:rsidRPr="00107A44">
              <w:rPr>
                <w:rFonts w:ascii="Verdana" w:eastAsia="Times New Roman" w:hAnsi="Verdana"/>
                <w:bCs/>
              </w:rPr>
              <w:t>стяжек под покрытия других типов</w:t>
            </w:r>
          </w:p>
        </w:tc>
        <w:tc>
          <w:tcPr>
            <w:tcW w:w="1843" w:type="dxa"/>
            <w:vAlign w:val="center"/>
          </w:tcPr>
          <w:p w:rsidR="00A744ED" w:rsidRPr="00802F9A" w:rsidRDefault="00107A44" w:rsidP="007305B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 w:rsidRPr="00107A44">
              <w:rPr>
                <w:rFonts w:ascii="Verdana" w:eastAsia="Times New Roman" w:hAnsi="Verdana"/>
                <w:bCs/>
              </w:rPr>
              <w:t>не более 4 мм</w:t>
            </w:r>
          </w:p>
        </w:tc>
        <w:tc>
          <w:tcPr>
            <w:tcW w:w="5238" w:type="dxa"/>
            <w:vAlign w:val="center"/>
          </w:tcPr>
          <w:p w:rsidR="00A744ED" w:rsidRDefault="00107A44" w:rsidP="00107A44">
            <w:pPr>
              <w:spacing w:line="20" w:lineRule="atLeast"/>
              <w:ind w:right="-1"/>
              <w:jc w:val="both"/>
              <w:rPr>
                <w:rFonts w:ascii="Verdana" w:eastAsia="Times New Roman" w:hAnsi="Verdana"/>
                <w:bCs/>
              </w:rPr>
            </w:pPr>
            <w:r w:rsidRPr="00107A44">
              <w:rPr>
                <w:rFonts w:ascii="Verdana" w:eastAsia="Times New Roman" w:hAnsi="Verdana"/>
                <w:bCs/>
              </w:rPr>
              <w:t>Измерительный,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 xml:space="preserve">не менее </w:t>
            </w:r>
            <w:r>
              <w:rPr>
                <w:rFonts w:ascii="Verdana" w:eastAsia="Times New Roman" w:hAnsi="Verdana"/>
                <w:bCs/>
              </w:rPr>
              <w:t xml:space="preserve">5 </w:t>
            </w:r>
            <w:r w:rsidRPr="00107A44">
              <w:rPr>
                <w:rFonts w:ascii="Verdana" w:eastAsia="Times New Roman" w:hAnsi="Verdana"/>
                <w:bCs/>
              </w:rPr>
              <w:t>измерений на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 xml:space="preserve">каждые </w:t>
            </w:r>
            <w:r>
              <w:rPr>
                <w:rFonts w:ascii="Verdana" w:eastAsia="Times New Roman" w:hAnsi="Verdana"/>
                <w:bCs/>
              </w:rPr>
              <w:t>20</w:t>
            </w:r>
            <w:r w:rsidRPr="00107A44">
              <w:rPr>
                <w:rFonts w:ascii="Verdana" w:eastAsia="Times New Roman" w:hAnsi="Verdana"/>
                <w:bCs/>
              </w:rPr>
              <w:t xml:space="preserve"> м2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>поверхности пола</w:t>
            </w:r>
            <w:r>
              <w:rPr>
                <w:rFonts w:ascii="Verdana" w:eastAsia="Times New Roman" w:hAnsi="Verdana"/>
                <w:bCs/>
              </w:rPr>
              <w:t xml:space="preserve"> или в одном помещении мень</w:t>
            </w:r>
            <w:r w:rsidRPr="00107A44">
              <w:rPr>
                <w:rFonts w:ascii="Verdana" w:eastAsia="Times New Roman" w:hAnsi="Verdana"/>
                <w:bCs/>
              </w:rPr>
              <w:t>шей площади в</w:t>
            </w:r>
            <w:r>
              <w:rPr>
                <w:rFonts w:ascii="Verdana" w:eastAsia="Times New Roman" w:hAnsi="Verdana"/>
                <w:bCs/>
              </w:rPr>
              <w:t xml:space="preserve"> местах, выявлен</w:t>
            </w:r>
            <w:r w:rsidRPr="00107A44">
              <w:rPr>
                <w:rFonts w:ascii="Verdana" w:eastAsia="Times New Roman" w:hAnsi="Verdana"/>
                <w:bCs/>
              </w:rPr>
              <w:t>ных визуальным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>контролем,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>журнал работ</w:t>
            </w:r>
          </w:p>
        </w:tc>
      </w:tr>
      <w:tr w:rsidR="00107A44" w:rsidTr="0077058D">
        <w:tc>
          <w:tcPr>
            <w:tcW w:w="3397" w:type="dxa"/>
            <w:vAlign w:val="center"/>
          </w:tcPr>
          <w:p w:rsidR="00107A44" w:rsidRDefault="00107A44" w:rsidP="00107A44">
            <w:pPr>
              <w:spacing w:line="20" w:lineRule="atLeast"/>
              <w:ind w:right="-1"/>
              <w:jc w:val="both"/>
              <w:rPr>
                <w:rFonts w:ascii="Verdana" w:eastAsia="Times New Roman" w:hAnsi="Verdana"/>
                <w:bCs/>
              </w:rPr>
            </w:pPr>
            <w:r w:rsidRPr="00107A44">
              <w:rPr>
                <w:rFonts w:ascii="Verdana" w:eastAsia="Times New Roman" w:hAnsi="Verdana"/>
                <w:bCs/>
              </w:rPr>
              <w:t>Отклонения плоскости элемента от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>горизонтали или заданного уклона</w:t>
            </w:r>
          </w:p>
        </w:tc>
        <w:tc>
          <w:tcPr>
            <w:tcW w:w="1843" w:type="dxa"/>
            <w:vAlign w:val="center"/>
          </w:tcPr>
          <w:p w:rsidR="00107A44" w:rsidRDefault="00107A44" w:rsidP="00107A4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Н</w:t>
            </w:r>
            <w:r w:rsidRPr="00107A44">
              <w:rPr>
                <w:rFonts w:ascii="Verdana" w:eastAsia="Times New Roman" w:hAnsi="Verdana"/>
                <w:bCs/>
              </w:rPr>
              <w:t>е более 5 мм</w:t>
            </w:r>
          </w:p>
        </w:tc>
        <w:tc>
          <w:tcPr>
            <w:tcW w:w="5238" w:type="dxa"/>
            <w:vAlign w:val="center"/>
          </w:tcPr>
          <w:p w:rsidR="00107A44" w:rsidRDefault="00107A44" w:rsidP="00107A44">
            <w:pPr>
              <w:spacing w:line="20" w:lineRule="atLeast"/>
              <w:ind w:right="-1"/>
              <w:jc w:val="both"/>
              <w:rPr>
                <w:rFonts w:ascii="Verdana" w:eastAsia="Times New Roman" w:hAnsi="Verdana"/>
                <w:bCs/>
              </w:rPr>
            </w:pPr>
            <w:r w:rsidRPr="00107A44">
              <w:rPr>
                <w:rFonts w:ascii="Verdana" w:eastAsia="Times New Roman" w:hAnsi="Verdana"/>
                <w:bCs/>
              </w:rPr>
              <w:t>Измерительный,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 xml:space="preserve">не менее </w:t>
            </w:r>
            <w:r>
              <w:rPr>
                <w:rFonts w:ascii="Verdana" w:eastAsia="Times New Roman" w:hAnsi="Verdana"/>
                <w:bCs/>
              </w:rPr>
              <w:t xml:space="preserve">5 </w:t>
            </w:r>
            <w:r w:rsidRPr="00107A44">
              <w:rPr>
                <w:rFonts w:ascii="Verdana" w:eastAsia="Times New Roman" w:hAnsi="Verdana"/>
                <w:bCs/>
              </w:rPr>
              <w:t>измерений на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 xml:space="preserve">каждые </w:t>
            </w:r>
            <w:r>
              <w:rPr>
                <w:rFonts w:ascii="Verdana" w:eastAsia="Times New Roman" w:hAnsi="Verdana"/>
                <w:bCs/>
              </w:rPr>
              <w:t>30</w:t>
            </w:r>
            <w:r w:rsidRPr="00107A44">
              <w:rPr>
                <w:rFonts w:ascii="Verdana" w:eastAsia="Times New Roman" w:hAnsi="Verdana"/>
                <w:bCs/>
              </w:rPr>
              <w:t xml:space="preserve"> м2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>поверхности пола</w:t>
            </w:r>
            <w:r>
              <w:rPr>
                <w:rFonts w:ascii="Verdana" w:eastAsia="Times New Roman" w:hAnsi="Verdana"/>
                <w:bCs/>
              </w:rPr>
              <w:t xml:space="preserve"> или в одном помещении мень</w:t>
            </w:r>
            <w:r w:rsidRPr="00107A44">
              <w:rPr>
                <w:rFonts w:ascii="Verdana" w:eastAsia="Times New Roman" w:hAnsi="Verdana"/>
                <w:bCs/>
              </w:rPr>
              <w:t>шей площади в</w:t>
            </w:r>
            <w:r>
              <w:rPr>
                <w:rFonts w:ascii="Verdana" w:eastAsia="Times New Roman" w:hAnsi="Verdana"/>
                <w:bCs/>
              </w:rPr>
              <w:t xml:space="preserve"> местах, выявлен</w:t>
            </w:r>
            <w:r w:rsidRPr="00107A44">
              <w:rPr>
                <w:rFonts w:ascii="Verdana" w:eastAsia="Times New Roman" w:hAnsi="Verdana"/>
                <w:bCs/>
              </w:rPr>
              <w:t>ных визуальным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>контролем,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>журнал работ</w:t>
            </w:r>
          </w:p>
        </w:tc>
      </w:tr>
      <w:tr w:rsidR="00107A44" w:rsidTr="0077058D">
        <w:tc>
          <w:tcPr>
            <w:tcW w:w="3397" w:type="dxa"/>
            <w:vAlign w:val="center"/>
          </w:tcPr>
          <w:p w:rsidR="00107A44" w:rsidRPr="00107A44" w:rsidRDefault="00107A44" w:rsidP="00107A44">
            <w:pPr>
              <w:spacing w:line="20" w:lineRule="atLeast"/>
              <w:ind w:right="-1"/>
              <w:jc w:val="both"/>
              <w:rPr>
                <w:rFonts w:ascii="Verdana" w:eastAsia="Times New Roman" w:hAnsi="Verdana"/>
                <w:bCs/>
              </w:rPr>
            </w:pPr>
          </w:p>
        </w:tc>
        <w:tc>
          <w:tcPr>
            <w:tcW w:w="1843" w:type="dxa"/>
            <w:vAlign w:val="center"/>
          </w:tcPr>
          <w:p w:rsidR="00107A44" w:rsidRDefault="00107A44" w:rsidP="00107A4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</w:p>
        </w:tc>
        <w:tc>
          <w:tcPr>
            <w:tcW w:w="5238" w:type="dxa"/>
            <w:vAlign w:val="center"/>
          </w:tcPr>
          <w:p w:rsidR="00107A44" w:rsidRPr="00107A44" w:rsidRDefault="00107A44" w:rsidP="00107A44">
            <w:pPr>
              <w:spacing w:line="20" w:lineRule="atLeast"/>
              <w:ind w:right="-1"/>
              <w:jc w:val="both"/>
              <w:rPr>
                <w:rFonts w:ascii="Verdana" w:eastAsia="Times New Roman" w:hAnsi="Verdana"/>
                <w:bCs/>
              </w:rPr>
            </w:pPr>
          </w:p>
        </w:tc>
      </w:tr>
    </w:tbl>
    <w:p w:rsidR="00107A44" w:rsidRDefault="00107A44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F21C35" w:rsidRPr="007024DA" w:rsidRDefault="007024DA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024D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Дополнительные допускаемые отклонения</w:t>
      </w:r>
      <w:r w:rsidR="00107A4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="00107A44" w:rsidRPr="00107A4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(СП71.13330.2017 (ред. СНиП 3.04.01-87) «Изоляционные и отделочные покрытия»; СП29.13330.2011 (ред. СНиП 2.03.13-88) «Полы»)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5238"/>
      </w:tblGrid>
      <w:tr w:rsidR="007024DA" w:rsidTr="0077058D">
        <w:tc>
          <w:tcPr>
            <w:tcW w:w="3397" w:type="dxa"/>
            <w:vAlign w:val="center"/>
          </w:tcPr>
          <w:p w:rsidR="007024DA" w:rsidRPr="00340F2E" w:rsidRDefault="007024DA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340F2E">
              <w:rPr>
                <w:rFonts w:ascii="Verdana" w:eastAsia="Times New Roman" w:hAnsi="Verdana"/>
                <w:b/>
                <w:bCs/>
              </w:rPr>
              <w:t>Контролируемый параметр</w:t>
            </w:r>
          </w:p>
        </w:tc>
        <w:tc>
          <w:tcPr>
            <w:tcW w:w="1843" w:type="dxa"/>
            <w:vAlign w:val="center"/>
          </w:tcPr>
          <w:p w:rsidR="007024DA" w:rsidRPr="00340F2E" w:rsidRDefault="007024DA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Verdana" w:eastAsia="Times New Roman" w:hAnsi="Verdana"/>
                <w:b/>
                <w:bCs/>
              </w:rPr>
            </w:pPr>
            <w:r w:rsidRPr="00340F2E">
              <w:rPr>
                <w:rFonts w:ascii="Verdana" w:eastAsia="Times New Roman" w:hAnsi="Verdana"/>
                <w:b/>
                <w:bCs/>
              </w:rPr>
              <w:t>Предельное отклонение</w:t>
            </w:r>
          </w:p>
        </w:tc>
        <w:tc>
          <w:tcPr>
            <w:tcW w:w="5238" w:type="dxa"/>
            <w:vAlign w:val="center"/>
          </w:tcPr>
          <w:p w:rsidR="007024DA" w:rsidRPr="00340F2E" w:rsidRDefault="007024DA" w:rsidP="007305B4">
            <w:pPr>
              <w:spacing w:line="20" w:lineRule="atLeast"/>
              <w:ind w:right="-1"/>
              <w:rPr>
                <w:rFonts w:ascii="Verdana" w:eastAsia="Times New Roman" w:hAnsi="Verdana"/>
                <w:b/>
                <w:bCs/>
              </w:rPr>
            </w:pPr>
            <w:r w:rsidRPr="00A744ED">
              <w:rPr>
                <w:rFonts w:ascii="Verdana" w:eastAsia="Times New Roman" w:hAnsi="Verdana"/>
                <w:b/>
                <w:bCs/>
              </w:rPr>
              <w:t>Контроль</w:t>
            </w:r>
            <w:r>
              <w:rPr>
                <w:rFonts w:ascii="Verdana" w:eastAsia="Times New Roman" w:hAnsi="Verdana"/>
                <w:b/>
                <w:bCs/>
              </w:rPr>
              <w:t xml:space="preserve"> </w:t>
            </w:r>
            <w:r w:rsidRPr="00A744ED">
              <w:rPr>
                <w:rFonts w:ascii="Verdana" w:eastAsia="Times New Roman" w:hAnsi="Verdana"/>
                <w:b/>
                <w:bCs/>
              </w:rPr>
              <w:t>(метод, объём, вид</w:t>
            </w:r>
            <w:r>
              <w:rPr>
                <w:rFonts w:ascii="Verdana" w:eastAsia="Times New Roman" w:hAnsi="Verdana"/>
                <w:b/>
                <w:bCs/>
              </w:rPr>
              <w:t xml:space="preserve"> </w:t>
            </w:r>
            <w:r w:rsidRPr="00A744ED">
              <w:rPr>
                <w:rFonts w:ascii="Verdana" w:eastAsia="Times New Roman" w:hAnsi="Verdana"/>
                <w:b/>
                <w:bCs/>
              </w:rPr>
              <w:t>регистрации)</w:t>
            </w:r>
          </w:p>
        </w:tc>
      </w:tr>
      <w:tr w:rsidR="00107A44" w:rsidTr="0077058D">
        <w:tc>
          <w:tcPr>
            <w:tcW w:w="3397" w:type="dxa"/>
            <w:vAlign w:val="center"/>
          </w:tcPr>
          <w:p w:rsidR="00107A44" w:rsidRDefault="00107A44" w:rsidP="00107A44">
            <w:pPr>
              <w:pStyle w:val="a7"/>
              <w:spacing w:line="20" w:lineRule="atLeast"/>
              <w:ind w:left="0" w:right="-1"/>
              <w:jc w:val="both"/>
              <w:rPr>
                <w:rFonts w:ascii="Verdana" w:eastAsia="Times New Roman" w:hAnsi="Verdana"/>
                <w:bCs/>
              </w:rPr>
            </w:pPr>
            <w:r w:rsidRPr="00107A44">
              <w:rPr>
                <w:rFonts w:ascii="Verdana" w:eastAsia="Times New Roman" w:hAnsi="Verdana"/>
                <w:bCs/>
              </w:rPr>
              <w:t>Отклонения по толщине покрытия</w:t>
            </w:r>
          </w:p>
        </w:tc>
        <w:tc>
          <w:tcPr>
            <w:tcW w:w="1843" w:type="dxa"/>
            <w:vAlign w:val="center"/>
          </w:tcPr>
          <w:p w:rsidR="00107A44" w:rsidRDefault="00107A44" w:rsidP="00107A44">
            <w:pPr>
              <w:spacing w:line="20" w:lineRule="atLeast"/>
              <w:ind w:right="-1"/>
              <w:jc w:val="both"/>
              <w:rPr>
                <w:rFonts w:ascii="Verdana" w:eastAsia="Times New Roman" w:hAnsi="Verdana"/>
                <w:bCs/>
              </w:rPr>
            </w:pPr>
            <w:r>
              <w:rPr>
                <w:rFonts w:ascii="Verdana" w:eastAsia="Times New Roman" w:hAnsi="Verdana"/>
                <w:bCs/>
              </w:rPr>
              <w:t>Н</w:t>
            </w:r>
            <w:r w:rsidRPr="00107A44">
              <w:rPr>
                <w:rFonts w:ascii="Verdana" w:eastAsia="Times New Roman" w:hAnsi="Verdana"/>
                <w:bCs/>
              </w:rPr>
              <w:t>е более 10 % от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>проектной</w:t>
            </w:r>
          </w:p>
        </w:tc>
        <w:tc>
          <w:tcPr>
            <w:tcW w:w="5238" w:type="dxa"/>
            <w:vAlign w:val="center"/>
          </w:tcPr>
          <w:p w:rsidR="00107A44" w:rsidRDefault="00107A44" w:rsidP="00107A44">
            <w:pPr>
              <w:spacing w:line="20" w:lineRule="atLeast"/>
              <w:ind w:right="-1"/>
              <w:jc w:val="both"/>
              <w:rPr>
                <w:rFonts w:ascii="Verdana" w:eastAsia="Times New Roman" w:hAnsi="Verdana"/>
                <w:bCs/>
              </w:rPr>
            </w:pPr>
            <w:r w:rsidRPr="00107A44">
              <w:rPr>
                <w:rFonts w:ascii="Verdana" w:eastAsia="Times New Roman" w:hAnsi="Verdana"/>
                <w:bCs/>
              </w:rPr>
              <w:t>Измерительный,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 xml:space="preserve">не менее </w:t>
            </w:r>
            <w:r>
              <w:rPr>
                <w:rFonts w:ascii="Verdana" w:eastAsia="Times New Roman" w:hAnsi="Verdana"/>
                <w:bCs/>
              </w:rPr>
              <w:t xml:space="preserve">5 </w:t>
            </w:r>
            <w:r w:rsidRPr="00107A44">
              <w:rPr>
                <w:rFonts w:ascii="Verdana" w:eastAsia="Times New Roman" w:hAnsi="Verdana"/>
                <w:bCs/>
              </w:rPr>
              <w:t>измерений на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 xml:space="preserve">каждые </w:t>
            </w:r>
            <w:r>
              <w:rPr>
                <w:rFonts w:ascii="Verdana" w:eastAsia="Times New Roman" w:hAnsi="Verdana"/>
                <w:bCs/>
              </w:rPr>
              <w:t>50-70</w:t>
            </w:r>
            <w:r w:rsidRPr="00107A44">
              <w:rPr>
                <w:rFonts w:ascii="Verdana" w:eastAsia="Times New Roman" w:hAnsi="Verdana"/>
                <w:bCs/>
              </w:rPr>
              <w:t xml:space="preserve"> м2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>поверхности пола</w:t>
            </w:r>
            <w:r>
              <w:rPr>
                <w:rFonts w:ascii="Verdana" w:eastAsia="Times New Roman" w:hAnsi="Verdana"/>
                <w:bCs/>
              </w:rPr>
              <w:t xml:space="preserve"> или в одном помещении мень</w:t>
            </w:r>
            <w:r w:rsidRPr="00107A44">
              <w:rPr>
                <w:rFonts w:ascii="Verdana" w:eastAsia="Times New Roman" w:hAnsi="Verdana"/>
                <w:bCs/>
              </w:rPr>
              <w:t>шей площади в</w:t>
            </w:r>
            <w:r>
              <w:rPr>
                <w:rFonts w:ascii="Verdana" w:eastAsia="Times New Roman" w:hAnsi="Verdana"/>
                <w:bCs/>
              </w:rPr>
              <w:t xml:space="preserve"> местах, выявлен</w:t>
            </w:r>
            <w:r w:rsidRPr="00107A44">
              <w:rPr>
                <w:rFonts w:ascii="Verdana" w:eastAsia="Times New Roman" w:hAnsi="Verdana"/>
                <w:bCs/>
              </w:rPr>
              <w:t>ных визуальным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>контролем,</w:t>
            </w:r>
            <w:r>
              <w:rPr>
                <w:rFonts w:ascii="Verdana" w:eastAsia="Times New Roman" w:hAnsi="Verdana"/>
                <w:bCs/>
              </w:rPr>
              <w:t xml:space="preserve"> </w:t>
            </w:r>
            <w:r w:rsidRPr="00107A44">
              <w:rPr>
                <w:rFonts w:ascii="Verdana" w:eastAsia="Times New Roman" w:hAnsi="Verdana"/>
                <w:bCs/>
              </w:rPr>
              <w:t>журнал работ</w:t>
            </w:r>
          </w:p>
        </w:tc>
      </w:tr>
    </w:tbl>
    <w:p w:rsidR="00B42691" w:rsidRDefault="00B42691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7024DA" w:rsidRPr="007024DA" w:rsidRDefault="007024DA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024D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 ДОПУСКАЮТСЯ:</w:t>
      </w:r>
    </w:p>
    <w:p w:rsidR="00F21C35" w:rsidRDefault="00107A44" w:rsidP="007305B4">
      <w:pPr>
        <w:pStyle w:val="a7"/>
        <w:numPr>
          <w:ilvl w:val="0"/>
          <w:numId w:val="3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Отслоения</w:t>
      </w:r>
      <w:r w:rsidR="007024DA"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7024DA" w:rsidRDefault="007024DA" w:rsidP="007305B4">
      <w:pPr>
        <w:pStyle w:val="a7"/>
        <w:numPr>
          <w:ilvl w:val="0"/>
          <w:numId w:val="3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Трещины (любые);</w:t>
      </w:r>
    </w:p>
    <w:p w:rsidR="007024DA" w:rsidRDefault="007024DA" w:rsidP="007305B4">
      <w:pPr>
        <w:pStyle w:val="a7"/>
        <w:numPr>
          <w:ilvl w:val="0"/>
          <w:numId w:val="3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Раковины</w:t>
      </w:r>
      <w:r w:rsidR="00107A44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и выбоины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107A44" w:rsidRDefault="00107A44" w:rsidP="007305B4">
      <w:pPr>
        <w:pStyle w:val="a7"/>
        <w:numPr>
          <w:ilvl w:val="0"/>
          <w:numId w:val="3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Волны и вздутия, приподнятые кромки;</w:t>
      </w:r>
    </w:p>
    <w:p w:rsidR="00107A44" w:rsidRDefault="00107A44" w:rsidP="007305B4">
      <w:pPr>
        <w:pStyle w:val="a7"/>
        <w:numPr>
          <w:ilvl w:val="0"/>
          <w:numId w:val="3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Не однородность стяжки</w:t>
      </w:r>
      <w:r w:rsidR="0077058D"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7024DA" w:rsidRDefault="007024DA" w:rsidP="007305B4">
      <w:pPr>
        <w:pStyle w:val="a7"/>
        <w:numPr>
          <w:ilvl w:val="0"/>
          <w:numId w:val="3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Следы </w:t>
      </w:r>
      <w:r w:rsidR="00107A44">
        <w:rPr>
          <w:rFonts w:ascii="Verdana" w:eastAsia="Times New Roman" w:hAnsi="Verdana" w:cs="Times New Roman"/>
          <w:bCs/>
          <w:sz w:val="20"/>
          <w:szCs w:val="20"/>
          <w:lang w:eastAsia="ru-RU"/>
        </w:rPr>
        <w:t>любого рода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;</w:t>
      </w:r>
    </w:p>
    <w:p w:rsidR="007024DA" w:rsidRPr="007024DA" w:rsidRDefault="0020584C" w:rsidP="007305B4">
      <w:pPr>
        <w:pStyle w:val="a7"/>
        <w:numPr>
          <w:ilvl w:val="0"/>
          <w:numId w:val="3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Э</w:t>
      </w:r>
      <w:r w:rsidR="007024DA">
        <w:rPr>
          <w:rFonts w:ascii="Verdana" w:eastAsia="Times New Roman" w:hAnsi="Verdana" w:cs="Times New Roman"/>
          <w:bCs/>
          <w:sz w:val="20"/>
          <w:szCs w:val="20"/>
          <w:lang w:eastAsia="ru-RU"/>
        </w:rPr>
        <w:t>лементы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и предметы</w:t>
      </w:r>
      <w:r w:rsidR="007024DA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устройства маяков и их пятна ржавчины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.</w:t>
      </w:r>
    </w:p>
    <w:p w:rsidR="0081504A" w:rsidRPr="000E7B64" w:rsidRDefault="0081504A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5D6F5B" w:rsidRPr="0020584C" w:rsidRDefault="00B67CE1" w:rsidP="007305B4">
      <w:pPr>
        <w:pStyle w:val="a7"/>
        <w:numPr>
          <w:ilvl w:val="0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6272A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Перечень исполнительной документации, предоставляемой Подрядчиком (по ГП, посекционно, поэтажно):</w:t>
      </w:r>
    </w:p>
    <w:p w:rsidR="0020584C" w:rsidRDefault="005D6F5B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Акты освидетельствования скрытых работ на </w:t>
      </w:r>
      <w:r w:rsidR="0077058D">
        <w:rPr>
          <w:rFonts w:ascii="Verdana" w:eastAsia="Times New Roman" w:hAnsi="Verdana" w:cs="Times New Roman"/>
          <w:bCs/>
          <w:sz w:val="20"/>
          <w:szCs w:val="20"/>
          <w:lang w:eastAsia="ru-RU"/>
        </w:rPr>
        <w:t>гидроизоляцию пола;</w:t>
      </w:r>
    </w:p>
    <w:p w:rsidR="0020584C" w:rsidRDefault="005D6F5B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Акты освидетельствования скрытых работ </w:t>
      </w:r>
      <w:r w:rsidR="0077058D">
        <w:rPr>
          <w:rFonts w:ascii="Verdana" w:eastAsia="Times New Roman" w:hAnsi="Verdana" w:cs="Times New Roman"/>
          <w:bCs/>
          <w:sz w:val="20"/>
          <w:szCs w:val="20"/>
          <w:lang w:eastAsia="ru-RU"/>
        </w:rPr>
        <w:t>на вибро-, шумо-, звукоизоляцию пола;</w:t>
      </w:r>
    </w:p>
    <w:p w:rsidR="0077058D" w:rsidRPr="0077058D" w:rsidRDefault="0020584C" w:rsidP="0077058D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20584C">
        <w:rPr>
          <w:rFonts w:ascii="Verdana" w:eastAsia="Times New Roman" w:hAnsi="Verdana" w:cs="Times New Roman"/>
          <w:bCs/>
          <w:sz w:val="20"/>
          <w:szCs w:val="20"/>
          <w:lang w:eastAsia="ru-RU"/>
        </w:rPr>
        <w:t>Акты освидетельствования скрытых работ на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  <w:r w:rsidR="0077058D">
        <w:rPr>
          <w:rFonts w:ascii="Verdana" w:eastAsia="Times New Roman" w:hAnsi="Verdana" w:cs="Times New Roman"/>
          <w:bCs/>
          <w:sz w:val="20"/>
          <w:szCs w:val="20"/>
          <w:lang w:eastAsia="ru-RU"/>
        </w:rPr>
        <w:t>устройство стяжки пола;</w:t>
      </w:r>
    </w:p>
    <w:p w:rsidR="005D6F5B" w:rsidRDefault="005D6F5B" w:rsidP="007305B4">
      <w:pPr>
        <w:pStyle w:val="a7"/>
        <w:numPr>
          <w:ilvl w:val="2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Сертификаты, технические паспорта на используемые материалы;</w:t>
      </w:r>
    </w:p>
    <w:p w:rsidR="005D6F5B" w:rsidRDefault="005D6F5B" w:rsidP="007305B4">
      <w:pPr>
        <w:pStyle w:val="a7"/>
        <w:numPr>
          <w:ilvl w:val="2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Журналы производства работ;</w:t>
      </w:r>
    </w:p>
    <w:p w:rsidR="00BA205A" w:rsidRDefault="005D6F5B" w:rsidP="007305B4">
      <w:pPr>
        <w:pStyle w:val="a7"/>
        <w:numPr>
          <w:ilvl w:val="2"/>
          <w:numId w:val="8"/>
        </w:numPr>
        <w:spacing w:after="0" w:line="20" w:lineRule="atLeast"/>
        <w:ind w:left="0" w:right="-1" w:firstLine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Журнал входного учета и контроля качества получаемых деталей, материалов, конструкций и оборудования;</w:t>
      </w:r>
    </w:p>
    <w:p w:rsidR="005D6F5B" w:rsidRPr="005D6F5B" w:rsidRDefault="005D6F5B" w:rsidP="007305B4">
      <w:pPr>
        <w:pStyle w:val="a7"/>
        <w:spacing w:after="0" w:line="20" w:lineRule="atLeast"/>
        <w:ind w:left="0" w:right="-1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BA205A" w:rsidRPr="00562C91" w:rsidRDefault="00BA205A" w:rsidP="007305B4">
      <w:pPr>
        <w:pStyle w:val="a7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62C91">
        <w:rPr>
          <w:rFonts w:ascii="Verdana" w:hAnsi="Verdana"/>
          <w:b/>
          <w:sz w:val="20"/>
          <w:szCs w:val="20"/>
        </w:rPr>
        <w:lastRenderedPageBreak/>
        <w:t>Условия выполнения работ:</w:t>
      </w:r>
    </w:p>
    <w:p w:rsidR="00BA205A" w:rsidRDefault="00BA205A" w:rsidP="007305B4">
      <w:pPr>
        <w:spacing w:after="0" w:line="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C15390">
        <w:rPr>
          <w:rFonts w:ascii="Verdana" w:hAnsi="Verdana"/>
          <w:sz w:val="20"/>
          <w:szCs w:val="20"/>
        </w:rPr>
        <w:t>Работы выполняются в условиях строящегося объекта, без остановки рабочего процесса. Соблюдение правил действующего внутреннего распорядка, контрольно-пропускного режима, внутренних положений, инструкций и требований – является обязательным условием. Учитывая характер объекта, после заключения договора</w:t>
      </w:r>
      <w:r>
        <w:rPr>
          <w:rFonts w:ascii="Verdana" w:hAnsi="Verdana"/>
          <w:color w:val="000000"/>
          <w:sz w:val="20"/>
          <w:szCs w:val="20"/>
        </w:rPr>
        <w:t>, П</w:t>
      </w:r>
      <w:r w:rsidRPr="00C15390">
        <w:rPr>
          <w:rFonts w:ascii="Verdana" w:hAnsi="Verdana"/>
          <w:color w:val="000000"/>
          <w:sz w:val="20"/>
          <w:szCs w:val="20"/>
        </w:rPr>
        <w:t>одрядчик должен до начала выполнения работ представить Генеральному подрядчику список персонала</w:t>
      </w:r>
      <w:r>
        <w:rPr>
          <w:rFonts w:ascii="Verdana" w:hAnsi="Verdana"/>
          <w:color w:val="000000"/>
          <w:sz w:val="20"/>
          <w:szCs w:val="20"/>
        </w:rPr>
        <w:t>, рабочих и транспорта</w:t>
      </w:r>
      <w:r w:rsidRPr="00C15390">
        <w:rPr>
          <w:rFonts w:ascii="Verdana" w:hAnsi="Verdana"/>
          <w:color w:val="000000"/>
          <w:sz w:val="20"/>
          <w:szCs w:val="20"/>
        </w:rPr>
        <w:t xml:space="preserve">, который будет задействован на объекте, с указанием фамилии, имени, отчества </w:t>
      </w:r>
      <w:r>
        <w:rPr>
          <w:rFonts w:ascii="Verdana" w:hAnsi="Verdana"/>
          <w:color w:val="000000"/>
          <w:sz w:val="20"/>
          <w:szCs w:val="20"/>
        </w:rPr>
        <w:t>каждого работника.</w:t>
      </w:r>
    </w:p>
    <w:p w:rsidR="00BA205A" w:rsidRPr="00C15390" w:rsidRDefault="00BA205A" w:rsidP="007305B4">
      <w:pPr>
        <w:spacing w:after="0" w:line="2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Работы выполнять в соответствии с Кодексом Тюменской области об административной ответственности. Законом №34 от 26.04.2018 года (Закон о тишине и покое).</w:t>
      </w:r>
    </w:p>
    <w:p w:rsidR="00782731" w:rsidRDefault="00BA205A" w:rsidP="007305B4">
      <w:pPr>
        <w:tabs>
          <w:tab w:val="left" w:pos="966"/>
        </w:tabs>
        <w:spacing w:after="0" w:line="2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C15390">
        <w:rPr>
          <w:rFonts w:ascii="Verdana" w:hAnsi="Verdana"/>
          <w:color w:val="000000"/>
          <w:sz w:val="20"/>
          <w:szCs w:val="20"/>
        </w:rPr>
        <w:t>В стоимость выполнения работ включаются налоги, пошлины, сборы, предусмотренные законодательством Российской Федерации, а также иные накладные и транспортные расходы.</w:t>
      </w:r>
    </w:p>
    <w:p w:rsidR="006272A4" w:rsidRDefault="00BA205A" w:rsidP="007305B4">
      <w:pPr>
        <w:pStyle w:val="a7"/>
        <w:numPr>
          <w:ilvl w:val="0"/>
          <w:numId w:val="8"/>
        </w:numPr>
        <w:spacing w:after="0" w:line="20" w:lineRule="atLeast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62C91">
        <w:rPr>
          <w:rFonts w:ascii="Verdana" w:hAnsi="Verdana"/>
          <w:b/>
          <w:color w:val="000000"/>
          <w:sz w:val="20"/>
          <w:szCs w:val="20"/>
        </w:rPr>
        <w:t>Характеристика и показатели соответствия выполняемых работ потребностям Генерал</w:t>
      </w:r>
      <w:r>
        <w:rPr>
          <w:rFonts w:ascii="Verdana" w:hAnsi="Verdana"/>
          <w:b/>
          <w:color w:val="000000"/>
          <w:sz w:val="20"/>
          <w:szCs w:val="20"/>
        </w:rPr>
        <w:t>ьного подрядчика:</w:t>
      </w:r>
    </w:p>
    <w:p w:rsidR="00B841D5" w:rsidRPr="00B841D5" w:rsidRDefault="00BA205A" w:rsidP="007305B4">
      <w:pPr>
        <w:pStyle w:val="a7"/>
        <w:numPr>
          <w:ilvl w:val="1"/>
          <w:numId w:val="8"/>
        </w:numPr>
        <w:spacing w:after="0" w:line="20" w:lineRule="atLeast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841D5">
        <w:rPr>
          <w:rFonts w:ascii="Verdana" w:hAnsi="Verdana"/>
          <w:color w:val="000000"/>
          <w:sz w:val="20"/>
          <w:szCs w:val="20"/>
        </w:rPr>
        <w:t>Соблюдение сроков выполнения работ при</w:t>
      </w:r>
      <w:r w:rsidR="00B841D5">
        <w:rPr>
          <w:rFonts w:ascii="Verdana" w:hAnsi="Verdana"/>
          <w:color w:val="000000"/>
          <w:sz w:val="20"/>
          <w:szCs w:val="20"/>
        </w:rPr>
        <w:t xml:space="preserve"> сохранении качества;</w:t>
      </w:r>
    </w:p>
    <w:p w:rsidR="00B841D5" w:rsidRPr="00B841D5" w:rsidRDefault="00BA205A" w:rsidP="007305B4">
      <w:pPr>
        <w:pStyle w:val="a7"/>
        <w:numPr>
          <w:ilvl w:val="1"/>
          <w:numId w:val="8"/>
        </w:numPr>
        <w:spacing w:after="0" w:line="20" w:lineRule="atLeast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841D5">
        <w:rPr>
          <w:rFonts w:ascii="Verdana" w:hAnsi="Verdana"/>
          <w:sz w:val="20"/>
          <w:szCs w:val="20"/>
        </w:rPr>
        <w:t>Производство и качество всех работ должно быть выполнено в соответствии с действующими стр</w:t>
      </w:r>
      <w:r w:rsidR="00B841D5">
        <w:rPr>
          <w:rFonts w:ascii="Verdana" w:hAnsi="Verdana"/>
          <w:sz w:val="20"/>
          <w:szCs w:val="20"/>
        </w:rPr>
        <w:t>оительными нормами и правилами;</w:t>
      </w:r>
    </w:p>
    <w:p w:rsidR="00B841D5" w:rsidRPr="00B841D5" w:rsidRDefault="00BA205A" w:rsidP="007305B4">
      <w:pPr>
        <w:pStyle w:val="a7"/>
        <w:numPr>
          <w:ilvl w:val="1"/>
          <w:numId w:val="8"/>
        </w:numPr>
        <w:spacing w:after="0" w:line="20" w:lineRule="atLeast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841D5">
        <w:rPr>
          <w:rFonts w:ascii="Verdana" w:hAnsi="Verdana"/>
          <w:color w:val="000000"/>
          <w:sz w:val="20"/>
          <w:szCs w:val="20"/>
        </w:rPr>
        <w:t>Все повреждения, возникшие при выполнении работ, и утрата имущества до сдачи объекта Генеральному подрядчику подлежат восстановл</w:t>
      </w:r>
      <w:r w:rsidR="00B841D5">
        <w:rPr>
          <w:rFonts w:ascii="Verdana" w:hAnsi="Verdana"/>
          <w:color w:val="000000"/>
          <w:sz w:val="20"/>
          <w:szCs w:val="20"/>
        </w:rPr>
        <w:t>ению за счет средств Подрядчика;</w:t>
      </w:r>
    </w:p>
    <w:p w:rsidR="00B841D5" w:rsidRPr="00B841D5" w:rsidRDefault="00BA205A" w:rsidP="007305B4">
      <w:pPr>
        <w:pStyle w:val="a7"/>
        <w:numPr>
          <w:ilvl w:val="1"/>
          <w:numId w:val="8"/>
        </w:numPr>
        <w:spacing w:after="0" w:line="20" w:lineRule="atLeast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841D5">
        <w:rPr>
          <w:rFonts w:ascii="Verdana" w:hAnsi="Verdana"/>
          <w:color w:val="000000"/>
          <w:sz w:val="20"/>
          <w:szCs w:val="20"/>
        </w:rPr>
        <w:t>В процессе производства работ систематическая уборка площади от отходов строительного производства и других работ, вывоз мусора в специально отведенные места складирования бытовых отходов и строительного мусора осуществляется П</w:t>
      </w:r>
      <w:r w:rsidR="00B841D5">
        <w:rPr>
          <w:rFonts w:ascii="Verdana" w:hAnsi="Verdana"/>
          <w:color w:val="000000"/>
          <w:sz w:val="20"/>
          <w:szCs w:val="20"/>
        </w:rPr>
        <w:t>одрядчиком;</w:t>
      </w:r>
    </w:p>
    <w:p w:rsidR="00D9593F" w:rsidRPr="00D9593F" w:rsidRDefault="00BA205A" w:rsidP="007305B4">
      <w:pPr>
        <w:pStyle w:val="a7"/>
        <w:numPr>
          <w:ilvl w:val="1"/>
          <w:numId w:val="8"/>
        </w:numPr>
        <w:spacing w:after="0" w:line="20" w:lineRule="atLeast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841D5">
        <w:rPr>
          <w:rFonts w:ascii="Verdana" w:hAnsi="Verdana"/>
          <w:sz w:val="20"/>
          <w:szCs w:val="20"/>
        </w:rPr>
        <w:t xml:space="preserve">Сдача результатов работ Подрядчиком и приемка их Генеральным подрядчиком производятся в соответствии с гражданским законодательством в течение 5-ти дней с момента уведомления Генерального подрядчика об их окончании, оформляются актом выполненных работ, при наличии замечаний составляется дополнительный акт </w:t>
      </w:r>
      <w:r w:rsidR="00D9593F">
        <w:rPr>
          <w:rFonts w:ascii="Verdana" w:hAnsi="Verdana"/>
          <w:sz w:val="20"/>
          <w:szCs w:val="20"/>
        </w:rPr>
        <w:t>о выявленных недостатках (замечаниях)</w:t>
      </w:r>
      <w:r w:rsidRPr="00B841D5">
        <w:rPr>
          <w:rFonts w:ascii="Verdana" w:hAnsi="Verdana"/>
          <w:sz w:val="20"/>
          <w:szCs w:val="20"/>
        </w:rPr>
        <w:t xml:space="preserve"> </w:t>
      </w:r>
      <w:r w:rsidR="00D9593F">
        <w:rPr>
          <w:rFonts w:ascii="Verdana" w:hAnsi="Verdana"/>
          <w:sz w:val="20"/>
          <w:szCs w:val="20"/>
        </w:rPr>
        <w:t xml:space="preserve">в </w:t>
      </w:r>
      <w:r w:rsidRPr="00B841D5">
        <w:rPr>
          <w:rFonts w:ascii="Verdana" w:hAnsi="Verdana"/>
          <w:sz w:val="20"/>
          <w:szCs w:val="20"/>
        </w:rPr>
        <w:t>выполненных работ</w:t>
      </w:r>
      <w:r w:rsidR="00D9593F">
        <w:rPr>
          <w:rFonts w:ascii="Verdana" w:hAnsi="Verdana"/>
          <w:sz w:val="20"/>
          <w:szCs w:val="20"/>
        </w:rPr>
        <w:t>ах.</w:t>
      </w:r>
    </w:p>
    <w:p w:rsidR="00F1773D" w:rsidRPr="00F1773D" w:rsidRDefault="00BA205A" w:rsidP="00F1773D">
      <w:pPr>
        <w:pStyle w:val="a7"/>
        <w:numPr>
          <w:ilvl w:val="1"/>
          <w:numId w:val="8"/>
        </w:numPr>
        <w:spacing w:after="0" w:line="20" w:lineRule="atLeast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841D5">
        <w:rPr>
          <w:rFonts w:ascii="Verdana" w:hAnsi="Verdana"/>
          <w:sz w:val="20"/>
          <w:szCs w:val="20"/>
        </w:rPr>
        <w:t>Все акты подписываются</w:t>
      </w:r>
      <w:r w:rsidR="00B841D5">
        <w:rPr>
          <w:rFonts w:ascii="Verdana" w:hAnsi="Verdana"/>
          <w:sz w:val="20"/>
          <w:szCs w:val="20"/>
        </w:rPr>
        <w:t xml:space="preserve"> обеими Сторонами</w:t>
      </w:r>
      <w:r w:rsidR="00D9593F">
        <w:rPr>
          <w:rFonts w:ascii="Verdana" w:hAnsi="Verdana"/>
          <w:sz w:val="20"/>
          <w:szCs w:val="20"/>
        </w:rPr>
        <w:t>. В случае, отказа от подписи, одной из сторон, направляется уведомление о явке представителя, отказавшейся от подписи для фиксации недостатков (замечаний). В случае, не явки и повторного отказа от подписи, акт о выявленных недостатках (замечаниях) подписывается в одностороннем порядке с привлечением независимых свидетелей для фиксации факта присутствия недостатка (замечания), нарушения</w:t>
      </w:r>
      <w:r w:rsidR="00B841D5">
        <w:rPr>
          <w:rFonts w:ascii="Verdana" w:hAnsi="Verdana"/>
          <w:sz w:val="20"/>
          <w:szCs w:val="20"/>
        </w:rPr>
        <w:t>;</w:t>
      </w:r>
    </w:p>
    <w:p w:rsidR="008948D1" w:rsidRDefault="008948D1" w:rsidP="007305B4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</w:p>
    <w:p w:rsidR="00F1773D" w:rsidRDefault="00F1773D" w:rsidP="007305B4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</w:p>
    <w:p w:rsidR="00F1773D" w:rsidRDefault="00F1773D" w:rsidP="007305B4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</w:p>
    <w:p w:rsidR="00F1773D" w:rsidRDefault="00F1773D" w:rsidP="007305B4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</w:p>
    <w:p w:rsidR="00F1773D" w:rsidRPr="00B841D5" w:rsidRDefault="00F1773D" w:rsidP="007305B4">
      <w:pPr>
        <w:spacing w:after="0" w:line="2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10340" w:type="dxa"/>
        <w:tblInd w:w="108" w:type="dxa"/>
        <w:tblLook w:val="04A0" w:firstRow="1" w:lastRow="0" w:firstColumn="1" w:lastColumn="0" w:noHBand="0" w:noVBand="1"/>
      </w:tblPr>
      <w:tblGrid>
        <w:gridCol w:w="5027"/>
        <w:gridCol w:w="5313"/>
      </w:tblGrid>
      <w:tr w:rsidR="008F28AB" w:rsidRPr="008F28AB" w:rsidTr="000044D7">
        <w:trPr>
          <w:trHeight w:val="1410"/>
        </w:trPr>
        <w:tc>
          <w:tcPr>
            <w:tcW w:w="5027" w:type="dxa"/>
            <w:shd w:val="clear" w:color="auto" w:fill="auto"/>
            <w:noWrap/>
            <w:vAlign w:val="center"/>
            <w:hideMark/>
          </w:tcPr>
          <w:p w:rsidR="00F1773D" w:rsidRPr="008F28AB" w:rsidRDefault="00F1773D" w:rsidP="00F1773D">
            <w:pPr>
              <w:spacing w:after="0" w:line="20" w:lineRule="atLeas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ПОДРЯДЧИК</w:t>
            </w:r>
            <w:r w:rsidRPr="008F28AB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F1773D" w:rsidRDefault="00F1773D" w:rsidP="00F1773D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Генеральный директор</w:t>
            </w:r>
          </w:p>
          <w:p w:rsidR="00F1773D" w:rsidRDefault="00F1773D" w:rsidP="00F1773D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 xml:space="preserve">ООО </w:t>
            </w:r>
            <w:proofErr w:type="gramStart"/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«</w:t>
            </w:r>
            <w:r w:rsidR="000301C3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End"/>
            <w:r w:rsidR="000301C3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 xml:space="preserve">                   </w:t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»</w:t>
            </w:r>
          </w:p>
          <w:p w:rsidR="00F1773D" w:rsidRDefault="00F1773D" w:rsidP="00F1773D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</w:p>
          <w:p w:rsidR="00F1773D" w:rsidRPr="000F4FE0" w:rsidRDefault="00F1773D" w:rsidP="00F1773D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 w:rsidRPr="00D65143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8F28AB" w:rsidRPr="008F28AB" w:rsidRDefault="00F1773D" w:rsidP="00F1773D">
            <w:pPr>
              <w:spacing w:after="0" w:line="20" w:lineRule="atLeas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28A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м.п</w:t>
            </w:r>
            <w:proofErr w:type="spellEnd"/>
            <w:r w:rsidRPr="008F28A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13" w:type="dxa"/>
            <w:shd w:val="clear" w:color="auto" w:fill="auto"/>
            <w:noWrap/>
            <w:vAlign w:val="center"/>
            <w:hideMark/>
          </w:tcPr>
          <w:p w:rsidR="008F28AB" w:rsidRPr="008F28AB" w:rsidRDefault="0027507A" w:rsidP="007305B4">
            <w:pPr>
              <w:spacing w:after="0" w:line="20" w:lineRule="atLeas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ГЕНПОДРЯДЧИК</w:t>
            </w:r>
            <w:r w:rsidR="00B62A4D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8F28AB" w:rsidRPr="006272A4" w:rsidRDefault="00FB4B8F" w:rsidP="007305B4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Директор</w:t>
            </w:r>
            <w:r w:rsidR="000301C3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 xml:space="preserve"> филиала</w:t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 w:rsidR="006272A4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 w:rsidR="006272A4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</w:p>
          <w:p w:rsidR="000301C3" w:rsidRDefault="008F28AB" w:rsidP="007305B4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  <w:r w:rsidRPr="006272A4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 xml:space="preserve">ООО </w:t>
            </w:r>
            <w:r w:rsidR="000044D7" w:rsidRPr="006272A4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«</w:t>
            </w:r>
            <w:r w:rsidRPr="006272A4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 xml:space="preserve">Брусника. </w:t>
            </w:r>
            <w:r w:rsidR="005174F1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Организатор строительства</w:t>
            </w:r>
            <w:r w:rsidR="000044D7" w:rsidRPr="006272A4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»</w:t>
            </w:r>
          </w:p>
          <w:p w:rsidR="000301C3" w:rsidRPr="006272A4" w:rsidRDefault="000301C3" w:rsidP="007305B4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в Тюмени</w:t>
            </w:r>
            <w:r w:rsidR="006272A4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</w:p>
          <w:p w:rsidR="008948D1" w:rsidRDefault="008948D1" w:rsidP="007305B4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</w:pPr>
          </w:p>
          <w:p w:rsidR="008F28AB" w:rsidRPr="006272A4" w:rsidRDefault="006272A4" w:rsidP="007305B4">
            <w:pPr>
              <w:spacing w:after="0" w:line="20" w:lineRule="atLeast"/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ab/>
            </w:r>
            <w:r w:rsidR="005174F1">
              <w:rPr>
                <w:rFonts w:ascii="Verdana" w:eastAsia="Times New Roman" w:hAnsi="Verdana" w:cs="Calibri"/>
                <w:sz w:val="20"/>
                <w:szCs w:val="20"/>
                <w:u w:val="single"/>
                <w:lang w:eastAsia="ru-RU"/>
              </w:rPr>
              <w:t>Е.В. Мискевич</w:t>
            </w:r>
          </w:p>
          <w:p w:rsidR="008F28AB" w:rsidRPr="008F28AB" w:rsidRDefault="008F28AB" w:rsidP="007305B4">
            <w:pPr>
              <w:spacing w:after="0" w:line="20" w:lineRule="atLeas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 w:rsidRPr="008F28AB">
              <w:rPr>
                <w:rFonts w:ascii="Verdana" w:eastAsia="Times New Roman" w:hAnsi="Verdana" w:cs="Calibri"/>
                <w:sz w:val="20"/>
                <w:szCs w:val="20"/>
                <w:lang w:eastAsia="ru-RU"/>
              </w:rPr>
              <w:t>м.п.</w:t>
            </w:r>
            <w:bookmarkStart w:id="0" w:name="_GoBack"/>
            <w:bookmarkEnd w:id="0"/>
          </w:p>
        </w:tc>
      </w:tr>
      <w:tr w:rsidR="00FB4B8F" w:rsidRPr="008F28AB" w:rsidTr="000044D7">
        <w:trPr>
          <w:trHeight w:val="1410"/>
        </w:trPr>
        <w:tc>
          <w:tcPr>
            <w:tcW w:w="5027" w:type="dxa"/>
            <w:shd w:val="clear" w:color="auto" w:fill="auto"/>
            <w:noWrap/>
            <w:vAlign w:val="center"/>
          </w:tcPr>
          <w:p w:rsidR="00FB4B8F" w:rsidRDefault="00FB4B8F" w:rsidP="007305B4">
            <w:pPr>
              <w:spacing w:after="0" w:line="20" w:lineRule="atLeas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shd w:val="clear" w:color="auto" w:fill="auto"/>
            <w:noWrap/>
            <w:vAlign w:val="center"/>
          </w:tcPr>
          <w:p w:rsidR="00FB4B8F" w:rsidRPr="008F28AB" w:rsidRDefault="00FB4B8F" w:rsidP="007305B4">
            <w:pPr>
              <w:spacing w:after="0" w:line="20" w:lineRule="atLeas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52029" w:rsidRDefault="00752029" w:rsidP="00FB4B8F">
      <w:pPr>
        <w:spacing w:after="0" w:line="20" w:lineRule="atLeast"/>
        <w:rPr>
          <w:rFonts w:ascii="Verdana" w:hAnsi="Verdana" w:cs="Arial"/>
          <w:sz w:val="20"/>
          <w:szCs w:val="20"/>
        </w:rPr>
      </w:pPr>
    </w:p>
    <w:sectPr w:rsidR="00752029" w:rsidSect="005273F5">
      <w:footerReference w:type="default" r:id="rId12"/>
      <w:pgSz w:w="11906" w:h="16838" w:code="9"/>
      <w:pgMar w:top="851" w:right="567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69" w:rsidRDefault="004C5269" w:rsidP="005273F5">
      <w:pPr>
        <w:spacing w:after="0" w:line="240" w:lineRule="auto"/>
      </w:pPr>
      <w:r>
        <w:separator/>
      </w:r>
    </w:p>
  </w:endnote>
  <w:endnote w:type="continuationSeparator" w:id="0">
    <w:p w:rsidR="004C5269" w:rsidRDefault="004C5269" w:rsidP="0052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</w:rPr>
      <w:id w:val="-1421636480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D83D3E" w:rsidRDefault="00D83D3E" w:rsidP="005273F5">
        <w:pPr>
          <w:pStyle w:val="af1"/>
          <w:tabs>
            <w:tab w:val="clear" w:pos="4677"/>
            <w:tab w:val="clear" w:pos="9355"/>
          </w:tabs>
          <w:jc w:val="right"/>
          <w:rPr>
            <w:rFonts w:ascii="Verdana" w:hAnsi="Verdana"/>
            <w:sz w:val="20"/>
          </w:rPr>
        </w:pPr>
        <w:r w:rsidRPr="005273F5">
          <w:rPr>
            <w:rFonts w:ascii="Verdana" w:hAnsi="Verdana"/>
            <w:sz w:val="20"/>
          </w:rPr>
          <w:t xml:space="preserve">Страница | </w:t>
        </w:r>
        <w:r w:rsidRPr="005273F5">
          <w:rPr>
            <w:rFonts w:ascii="Verdana" w:hAnsi="Verdana"/>
            <w:sz w:val="20"/>
          </w:rPr>
          <w:fldChar w:fldCharType="begin"/>
        </w:r>
        <w:r w:rsidRPr="005273F5">
          <w:rPr>
            <w:rFonts w:ascii="Verdana" w:hAnsi="Verdana"/>
            <w:sz w:val="20"/>
          </w:rPr>
          <w:instrText>PAGE   \* MERGEFORMAT</w:instrText>
        </w:r>
        <w:r w:rsidRPr="005273F5">
          <w:rPr>
            <w:rFonts w:ascii="Verdana" w:hAnsi="Verdana"/>
            <w:sz w:val="20"/>
          </w:rPr>
          <w:fldChar w:fldCharType="separate"/>
        </w:r>
        <w:r w:rsidR="000301C3">
          <w:rPr>
            <w:rFonts w:ascii="Verdana" w:hAnsi="Verdana"/>
            <w:noProof/>
            <w:sz w:val="20"/>
          </w:rPr>
          <w:t>8</w:t>
        </w:r>
        <w:r w:rsidRPr="005273F5">
          <w:rPr>
            <w:rFonts w:ascii="Verdana" w:hAnsi="Verdana"/>
            <w:sz w:val="20"/>
          </w:rPr>
          <w:fldChar w:fldCharType="end"/>
        </w:r>
        <w:r w:rsidRPr="005273F5">
          <w:rPr>
            <w:rFonts w:ascii="Verdana" w:hAnsi="Verdana"/>
            <w:sz w:val="20"/>
          </w:rPr>
          <w:t xml:space="preserve"> </w:t>
        </w:r>
      </w:p>
      <w:p w:rsidR="00D83D3E" w:rsidRPr="005273F5" w:rsidRDefault="00D83D3E" w:rsidP="005273F5">
        <w:pPr>
          <w:pStyle w:val="af1"/>
          <w:tabs>
            <w:tab w:val="clear" w:pos="4677"/>
            <w:tab w:val="clear" w:pos="9355"/>
          </w:tabs>
          <w:rPr>
            <w:rFonts w:ascii="Verdana" w:hAnsi="Verdana"/>
            <w:sz w:val="20"/>
            <w:szCs w:val="20"/>
          </w:rPr>
        </w:pP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  <w:u w:val="single"/>
          </w:rPr>
          <w:tab/>
        </w:r>
        <w:r w:rsidRPr="005273F5">
          <w:rPr>
            <w:rFonts w:ascii="Verdana" w:hAnsi="Verdana"/>
            <w:sz w:val="20"/>
            <w:szCs w:val="20"/>
            <w:u w:val="single"/>
          </w:rPr>
          <w:tab/>
        </w:r>
        <w:r w:rsidRPr="005273F5">
          <w:rPr>
            <w:rFonts w:ascii="Verdana" w:hAnsi="Verdana"/>
            <w:sz w:val="20"/>
            <w:szCs w:val="20"/>
            <w:u w:val="single"/>
          </w:rPr>
          <w:tab/>
        </w:r>
      </w:p>
    </w:sdtContent>
  </w:sdt>
  <w:p w:rsidR="00D83D3E" w:rsidRPr="005273F5" w:rsidRDefault="00D83D3E">
    <w:pPr>
      <w:rPr>
        <w:rFonts w:ascii="Verdana" w:hAnsi="Verdana"/>
        <w:sz w:val="20"/>
        <w:szCs w:val="20"/>
        <w:vertAlign w:val="superscript"/>
      </w:rPr>
    </w:pP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  <w:t>подпись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69" w:rsidRDefault="004C5269" w:rsidP="005273F5">
      <w:pPr>
        <w:spacing w:after="0" w:line="240" w:lineRule="auto"/>
      </w:pPr>
      <w:r>
        <w:separator/>
      </w:r>
    </w:p>
  </w:footnote>
  <w:footnote w:type="continuationSeparator" w:id="0">
    <w:p w:rsidR="004C5269" w:rsidRDefault="004C5269" w:rsidP="0052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969"/>
    <w:multiLevelType w:val="hybridMultilevel"/>
    <w:tmpl w:val="949A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571"/>
    <w:multiLevelType w:val="hybridMultilevel"/>
    <w:tmpl w:val="63BCAF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0727"/>
    <w:multiLevelType w:val="hybridMultilevel"/>
    <w:tmpl w:val="328C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24E6"/>
    <w:multiLevelType w:val="hybridMultilevel"/>
    <w:tmpl w:val="65F04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776"/>
    <w:multiLevelType w:val="hybridMultilevel"/>
    <w:tmpl w:val="BC50FC1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B693A87"/>
    <w:multiLevelType w:val="hybridMultilevel"/>
    <w:tmpl w:val="2652A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461C9"/>
    <w:multiLevelType w:val="hybridMultilevel"/>
    <w:tmpl w:val="EE16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74125"/>
    <w:multiLevelType w:val="hybridMultilevel"/>
    <w:tmpl w:val="7CFE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E81"/>
    <w:multiLevelType w:val="hybridMultilevel"/>
    <w:tmpl w:val="0444E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0B0F8B"/>
    <w:multiLevelType w:val="hybridMultilevel"/>
    <w:tmpl w:val="D5BC0A64"/>
    <w:lvl w:ilvl="0" w:tplc="EB50D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5F33"/>
    <w:multiLevelType w:val="hybridMultilevel"/>
    <w:tmpl w:val="63FAE9D2"/>
    <w:lvl w:ilvl="0" w:tplc="DCE4C308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7AA5C32"/>
    <w:multiLevelType w:val="hybridMultilevel"/>
    <w:tmpl w:val="5FDE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57249"/>
    <w:multiLevelType w:val="hybridMultilevel"/>
    <w:tmpl w:val="30B4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50D14"/>
    <w:multiLevelType w:val="hybridMultilevel"/>
    <w:tmpl w:val="CE80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D1ED8"/>
    <w:multiLevelType w:val="hybridMultilevel"/>
    <w:tmpl w:val="E2BC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3250A"/>
    <w:multiLevelType w:val="hybridMultilevel"/>
    <w:tmpl w:val="A5E839D4"/>
    <w:lvl w:ilvl="0" w:tplc="F1F0437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16C9E"/>
    <w:multiLevelType w:val="hybridMultilevel"/>
    <w:tmpl w:val="E9B4646A"/>
    <w:lvl w:ilvl="0" w:tplc="95B8558C">
      <w:start w:val="1"/>
      <w:numFmt w:val="decimal"/>
      <w:lvlText w:val="%1."/>
      <w:lvlJc w:val="left"/>
      <w:pPr>
        <w:ind w:left="927" w:hanging="360"/>
      </w:pPr>
      <w:rPr>
        <w:rFonts w:ascii="Verdana" w:hAnsi="Verdana" w:hint="default"/>
      </w:rPr>
    </w:lvl>
    <w:lvl w:ilvl="1" w:tplc="BD480490">
      <w:start w:val="1"/>
      <w:numFmt w:val="decimal"/>
      <w:lvlText w:val="%2."/>
      <w:lvlJc w:val="left"/>
      <w:pPr>
        <w:ind w:left="1647" w:hanging="360"/>
      </w:pPr>
      <w:rPr>
        <w:rFonts w:ascii="Verdana" w:eastAsia="Arial Unicode MS" w:hAnsi="Verdana" w:cs="Aria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C67742"/>
    <w:multiLevelType w:val="hybridMultilevel"/>
    <w:tmpl w:val="0126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A14B3"/>
    <w:multiLevelType w:val="multilevel"/>
    <w:tmpl w:val="50DEC4C8"/>
    <w:lvl w:ilvl="0">
      <w:start w:val="2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6EF2556"/>
    <w:multiLevelType w:val="hybridMultilevel"/>
    <w:tmpl w:val="9932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421AA"/>
    <w:multiLevelType w:val="hybridMultilevel"/>
    <w:tmpl w:val="67CC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A6"/>
    <w:multiLevelType w:val="hybridMultilevel"/>
    <w:tmpl w:val="4B1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70DF2"/>
    <w:multiLevelType w:val="hybridMultilevel"/>
    <w:tmpl w:val="5D56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3560B"/>
    <w:multiLevelType w:val="hybridMultilevel"/>
    <w:tmpl w:val="EDCE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A3E24"/>
    <w:multiLevelType w:val="hybridMultilevel"/>
    <w:tmpl w:val="6BBC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8786C"/>
    <w:multiLevelType w:val="hybridMultilevel"/>
    <w:tmpl w:val="0FD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36B03"/>
    <w:multiLevelType w:val="hybridMultilevel"/>
    <w:tmpl w:val="30CE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A0FD6"/>
    <w:multiLevelType w:val="multilevel"/>
    <w:tmpl w:val="C12C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0A6A21"/>
    <w:multiLevelType w:val="hybridMultilevel"/>
    <w:tmpl w:val="9906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F004D"/>
    <w:multiLevelType w:val="hybridMultilevel"/>
    <w:tmpl w:val="50FE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42CDA"/>
    <w:multiLevelType w:val="hybridMultilevel"/>
    <w:tmpl w:val="14CA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27D9A"/>
    <w:multiLevelType w:val="multilevel"/>
    <w:tmpl w:val="94D8A2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 Narrow" w:eastAsia="Arial Unicode MS" w:hAnsi="Arial Narrow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F9C1D25"/>
    <w:multiLevelType w:val="hybridMultilevel"/>
    <w:tmpl w:val="A1CA4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A74837"/>
    <w:multiLevelType w:val="hybridMultilevel"/>
    <w:tmpl w:val="579E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E1E4F"/>
    <w:multiLevelType w:val="hybridMultilevel"/>
    <w:tmpl w:val="506CB21C"/>
    <w:lvl w:ilvl="0" w:tplc="D1902D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697735CE"/>
    <w:multiLevelType w:val="hybridMultilevel"/>
    <w:tmpl w:val="9A6C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0513B"/>
    <w:multiLevelType w:val="hybridMultilevel"/>
    <w:tmpl w:val="182E074A"/>
    <w:lvl w:ilvl="0" w:tplc="FFAE5C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E1AAA"/>
    <w:multiLevelType w:val="hybridMultilevel"/>
    <w:tmpl w:val="332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711B2"/>
    <w:multiLevelType w:val="hybridMultilevel"/>
    <w:tmpl w:val="094A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564B3"/>
    <w:multiLevelType w:val="multilevel"/>
    <w:tmpl w:val="0436F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0" w15:restartNumberingAfterBreak="0">
    <w:nsid w:val="7BAB250D"/>
    <w:multiLevelType w:val="multilevel"/>
    <w:tmpl w:val="B81A3F2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41" w15:restartNumberingAfterBreak="0">
    <w:nsid w:val="7F564DAA"/>
    <w:multiLevelType w:val="hybridMultilevel"/>
    <w:tmpl w:val="8ED87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8"/>
  </w:num>
  <w:num w:numId="5">
    <w:abstractNumId w:val="16"/>
  </w:num>
  <w:num w:numId="6">
    <w:abstractNumId w:val="31"/>
  </w:num>
  <w:num w:numId="7">
    <w:abstractNumId w:val="34"/>
  </w:num>
  <w:num w:numId="8">
    <w:abstractNumId w:val="39"/>
  </w:num>
  <w:num w:numId="9">
    <w:abstractNumId w:val="23"/>
  </w:num>
  <w:num w:numId="10">
    <w:abstractNumId w:val="20"/>
  </w:num>
  <w:num w:numId="11">
    <w:abstractNumId w:val="4"/>
  </w:num>
  <w:num w:numId="12">
    <w:abstractNumId w:val="5"/>
  </w:num>
  <w:num w:numId="13">
    <w:abstractNumId w:val="29"/>
  </w:num>
  <w:num w:numId="14">
    <w:abstractNumId w:val="24"/>
  </w:num>
  <w:num w:numId="15">
    <w:abstractNumId w:val="40"/>
  </w:num>
  <w:num w:numId="16">
    <w:abstractNumId w:val="3"/>
  </w:num>
  <w:num w:numId="17">
    <w:abstractNumId w:val="7"/>
  </w:num>
  <w:num w:numId="18">
    <w:abstractNumId w:val="36"/>
  </w:num>
  <w:num w:numId="19">
    <w:abstractNumId w:val="38"/>
  </w:num>
  <w:num w:numId="20">
    <w:abstractNumId w:val="41"/>
  </w:num>
  <w:num w:numId="21">
    <w:abstractNumId w:val="12"/>
  </w:num>
  <w:num w:numId="22">
    <w:abstractNumId w:val="32"/>
  </w:num>
  <w:num w:numId="23">
    <w:abstractNumId w:val="22"/>
  </w:num>
  <w:num w:numId="24">
    <w:abstractNumId w:val="8"/>
  </w:num>
  <w:num w:numId="25">
    <w:abstractNumId w:val="14"/>
  </w:num>
  <w:num w:numId="26">
    <w:abstractNumId w:val="9"/>
  </w:num>
  <w:num w:numId="27">
    <w:abstractNumId w:val="2"/>
  </w:num>
  <w:num w:numId="28">
    <w:abstractNumId w:val="26"/>
  </w:num>
  <w:num w:numId="29">
    <w:abstractNumId w:val="15"/>
  </w:num>
  <w:num w:numId="30">
    <w:abstractNumId w:val="17"/>
  </w:num>
  <w:num w:numId="31">
    <w:abstractNumId w:val="35"/>
  </w:num>
  <w:num w:numId="32">
    <w:abstractNumId w:val="13"/>
  </w:num>
  <w:num w:numId="33">
    <w:abstractNumId w:val="6"/>
  </w:num>
  <w:num w:numId="34">
    <w:abstractNumId w:val="33"/>
  </w:num>
  <w:num w:numId="35">
    <w:abstractNumId w:val="0"/>
  </w:num>
  <w:num w:numId="36">
    <w:abstractNumId w:val="28"/>
  </w:num>
  <w:num w:numId="37">
    <w:abstractNumId w:val="25"/>
  </w:num>
  <w:num w:numId="38">
    <w:abstractNumId w:val="11"/>
  </w:num>
  <w:num w:numId="39">
    <w:abstractNumId w:val="30"/>
  </w:num>
  <w:num w:numId="40">
    <w:abstractNumId w:val="19"/>
  </w:num>
  <w:num w:numId="41">
    <w:abstractNumId w:val="2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C9"/>
    <w:rsid w:val="000013A4"/>
    <w:rsid w:val="000044D7"/>
    <w:rsid w:val="00004EA5"/>
    <w:rsid w:val="00007116"/>
    <w:rsid w:val="0001271E"/>
    <w:rsid w:val="0001606A"/>
    <w:rsid w:val="000301C3"/>
    <w:rsid w:val="00032D62"/>
    <w:rsid w:val="0004348C"/>
    <w:rsid w:val="00046BFA"/>
    <w:rsid w:val="00053AF6"/>
    <w:rsid w:val="000669E9"/>
    <w:rsid w:val="00074474"/>
    <w:rsid w:val="000772F1"/>
    <w:rsid w:val="00083444"/>
    <w:rsid w:val="00085EC3"/>
    <w:rsid w:val="00092B5C"/>
    <w:rsid w:val="000B75DC"/>
    <w:rsid w:val="000C364F"/>
    <w:rsid w:val="000C654C"/>
    <w:rsid w:val="000D529D"/>
    <w:rsid w:val="000D61F0"/>
    <w:rsid w:val="000E1395"/>
    <w:rsid w:val="000E7B64"/>
    <w:rsid w:val="000F1424"/>
    <w:rsid w:val="000F36B7"/>
    <w:rsid w:val="000F4FE0"/>
    <w:rsid w:val="00107A44"/>
    <w:rsid w:val="00115D2E"/>
    <w:rsid w:val="00117AB0"/>
    <w:rsid w:val="00120733"/>
    <w:rsid w:val="00122A45"/>
    <w:rsid w:val="00125BEF"/>
    <w:rsid w:val="00130594"/>
    <w:rsid w:val="00136EDF"/>
    <w:rsid w:val="001372C9"/>
    <w:rsid w:val="001417BA"/>
    <w:rsid w:val="00142DC4"/>
    <w:rsid w:val="00146729"/>
    <w:rsid w:val="00151CD6"/>
    <w:rsid w:val="0015528E"/>
    <w:rsid w:val="00161FEF"/>
    <w:rsid w:val="001753BF"/>
    <w:rsid w:val="00180C71"/>
    <w:rsid w:val="001869A3"/>
    <w:rsid w:val="001B1881"/>
    <w:rsid w:val="001B2B07"/>
    <w:rsid w:val="001B5C00"/>
    <w:rsid w:val="001D5318"/>
    <w:rsid w:val="001E0660"/>
    <w:rsid w:val="001F55FA"/>
    <w:rsid w:val="001F5644"/>
    <w:rsid w:val="00200285"/>
    <w:rsid w:val="002046B3"/>
    <w:rsid w:val="0020584C"/>
    <w:rsid w:val="00207371"/>
    <w:rsid w:val="002219B9"/>
    <w:rsid w:val="00226DF6"/>
    <w:rsid w:val="002330E9"/>
    <w:rsid w:val="00240C84"/>
    <w:rsid w:val="0024126B"/>
    <w:rsid w:val="00241D2E"/>
    <w:rsid w:val="00251333"/>
    <w:rsid w:val="00256E65"/>
    <w:rsid w:val="00263E6D"/>
    <w:rsid w:val="00265D98"/>
    <w:rsid w:val="00274A67"/>
    <w:rsid w:val="0027507A"/>
    <w:rsid w:val="00290086"/>
    <w:rsid w:val="002A6FD3"/>
    <w:rsid w:val="002B419C"/>
    <w:rsid w:val="002C72D0"/>
    <w:rsid w:val="002D0DEC"/>
    <w:rsid w:val="002D785F"/>
    <w:rsid w:val="002E3240"/>
    <w:rsid w:val="002F2C05"/>
    <w:rsid w:val="0031123A"/>
    <w:rsid w:val="00331A74"/>
    <w:rsid w:val="00331DED"/>
    <w:rsid w:val="0033704B"/>
    <w:rsid w:val="00340F2E"/>
    <w:rsid w:val="003479EE"/>
    <w:rsid w:val="003573D0"/>
    <w:rsid w:val="00360767"/>
    <w:rsid w:val="00380FDD"/>
    <w:rsid w:val="00385981"/>
    <w:rsid w:val="00393427"/>
    <w:rsid w:val="0039619C"/>
    <w:rsid w:val="00396923"/>
    <w:rsid w:val="003A48B8"/>
    <w:rsid w:val="003A5135"/>
    <w:rsid w:val="003B1BFE"/>
    <w:rsid w:val="003B2F75"/>
    <w:rsid w:val="003B62CD"/>
    <w:rsid w:val="003C5CD3"/>
    <w:rsid w:val="003E2987"/>
    <w:rsid w:val="003E5984"/>
    <w:rsid w:val="003F0A30"/>
    <w:rsid w:val="003F51A4"/>
    <w:rsid w:val="00411F80"/>
    <w:rsid w:val="00421864"/>
    <w:rsid w:val="00427337"/>
    <w:rsid w:val="004616DE"/>
    <w:rsid w:val="00462F40"/>
    <w:rsid w:val="004630DF"/>
    <w:rsid w:val="0047173B"/>
    <w:rsid w:val="00491DD3"/>
    <w:rsid w:val="00496425"/>
    <w:rsid w:val="00497150"/>
    <w:rsid w:val="004A0BEB"/>
    <w:rsid w:val="004A5062"/>
    <w:rsid w:val="004A6A6F"/>
    <w:rsid w:val="004B0961"/>
    <w:rsid w:val="004C5269"/>
    <w:rsid w:val="004D4A42"/>
    <w:rsid w:val="004D636A"/>
    <w:rsid w:val="004E1B75"/>
    <w:rsid w:val="004E2AF8"/>
    <w:rsid w:val="004E623E"/>
    <w:rsid w:val="004E62DC"/>
    <w:rsid w:val="004E65BF"/>
    <w:rsid w:val="004F4A6D"/>
    <w:rsid w:val="00507592"/>
    <w:rsid w:val="00507DE1"/>
    <w:rsid w:val="005174F1"/>
    <w:rsid w:val="005273F5"/>
    <w:rsid w:val="00531DED"/>
    <w:rsid w:val="00533829"/>
    <w:rsid w:val="00537F3B"/>
    <w:rsid w:val="005412C4"/>
    <w:rsid w:val="00541835"/>
    <w:rsid w:val="005447C4"/>
    <w:rsid w:val="005518F2"/>
    <w:rsid w:val="00557315"/>
    <w:rsid w:val="0056078F"/>
    <w:rsid w:val="005806FD"/>
    <w:rsid w:val="0058370E"/>
    <w:rsid w:val="0058422D"/>
    <w:rsid w:val="00587545"/>
    <w:rsid w:val="00591ED1"/>
    <w:rsid w:val="00592DD0"/>
    <w:rsid w:val="0059397F"/>
    <w:rsid w:val="00594493"/>
    <w:rsid w:val="005947BF"/>
    <w:rsid w:val="005B6153"/>
    <w:rsid w:val="005C0EA1"/>
    <w:rsid w:val="005C1F22"/>
    <w:rsid w:val="005D0822"/>
    <w:rsid w:val="005D0D97"/>
    <w:rsid w:val="005D6F5B"/>
    <w:rsid w:val="005E4523"/>
    <w:rsid w:val="005E5577"/>
    <w:rsid w:val="005E5A82"/>
    <w:rsid w:val="005F26F8"/>
    <w:rsid w:val="006272A4"/>
    <w:rsid w:val="006443FA"/>
    <w:rsid w:val="00645CA5"/>
    <w:rsid w:val="00645D3C"/>
    <w:rsid w:val="00654017"/>
    <w:rsid w:val="0066101D"/>
    <w:rsid w:val="0067494E"/>
    <w:rsid w:val="00681350"/>
    <w:rsid w:val="00683127"/>
    <w:rsid w:val="006A3148"/>
    <w:rsid w:val="006A7D50"/>
    <w:rsid w:val="006D3A7D"/>
    <w:rsid w:val="006D6007"/>
    <w:rsid w:val="006D6A30"/>
    <w:rsid w:val="006D6D95"/>
    <w:rsid w:val="006D6FE1"/>
    <w:rsid w:val="006F7944"/>
    <w:rsid w:val="007024DA"/>
    <w:rsid w:val="00703FD8"/>
    <w:rsid w:val="00707233"/>
    <w:rsid w:val="007305B4"/>
    <w:rsid w:val="0073686D"/>
    <w:rsid w:val="00741A07"/>
    <w:rsid w:val="00743830"/>
    <w:rsid w:val="00752029"/>
    <w:rsid w:val="007527C0"/>
    <w:rsid w:val="0076490F"/>
    <w:rsid w:val="007666F9"/>
    <w:rsid w:val="0077058D"/>
    <w:rsid w:val="00782731"/>
    <w:rsid w:val="0079470A"/>
    <w:rsid w:val="007A3223"/>
    <w:rsid w:val="007B06B7"/>
    <w:rsid w:val="007B5463"/>
    <w:rsid w:val="007E744D"/>
    <w:rsid w:val="007F69EC"/>
    <w:rsid w:val="00802F9A"/>
    <w:rsid w:val="00814498"/>
    <w:rsid w:val="0081451A"/>
    <w:rsid w:val="0081504A"/>
    <w:rsid w:val="008231DE"/>
    <w:rsid w:val="0082464C"/>
    <w:rsid w:val="00837AE6"/>
    <w:rsid w:val="00843188"/>
    <w:rsid w:val="00845432"/>
    <w:rsid w:val="00855D87"/>
    <w:rsid w:val="008713BA"/>
    <w:rsid w:val="00880D59"/>
    <w:rsid w:val="00883B03"/>
    <w:rsid w:val="0088448C"/>
    <w:rsid w:val="00892287"/>
    <w:rsid w:val="008948D1"/>
    <w:rsid w:val="00897CAD"/>
    <w:rsid w:val="00897CC9"/>
    <w:rsid w:val="008A2031"/>
    <w:rsid w:val="008B40B4"/>
    <w:rsid w:val="008B7675"/>
    <w:rsid w:val="008C055A"/>
    <w:rsid w:val="008C06CE"/>
    <w:rsid w:val="008C09D8"/>
    <w:rsid w:val="008D5493"/>
    <w:rsid w:val="008E1B2F"/>
    <w:rsid w:val="008F28AB"/>
    <w:rsid w:val="0090264B"/>
    <w:rsid w:val="00903302"/>
    <w:rsid w:val="009176D5"/>
    <w:rsid w:val="00922048"/>
    <w:rsid w:val="009355BA"/>
    <w:rsid w:val="00957607"/>
    <w:rsid w:val="009642C4"/>
    <w:rsid w:val="00965602"/>
    <w:rsid w:val="00966B81"/>
    <w:rsid w:val="009750C1"/>
    <w:rsid w:val="00976CA3"/>
    <w:rsid w:val="00977A93"/>
    <w:rsid w:val="0098507F"/>
    <w:rsid w:val="00987E6D"/>
    <w:rsid w:val="009D08F0"/>
    <w:rsid w:val="009D24A2"/>
    <w:rsid w:val="009D30BC"/>
    <w:rsid w:val="009D4880"/>
    <w:rsid w:val="009F6F10"/>
    <w:rsid w:val="00A178D9"/>
    <w:rsid w:val="00A24C00"/>
    <w:rsid w:val="00A27861"/>
    <w:rsid w:val="00A37D8F"/>
    <w:rsid w:val="00A417D2"/>
    <w:rsid w:val="00A72A75"/>
    <w:rsid w:val="00A744ED"/>
    <w:rsid w:val="00A76C9B"/>
    <w:rsid w:val="00A8004D"/>
    <w:rsid w:val="00AA434D"/>
    <w:rsid w:val="00AB3691"/>
    <w:rsid w:val="00AB4ABA"/>
    <w:rsid w:val="00AC098E"/>
    <w:rsid w:val="00AD4F08"/>
    <w:rsid w:val="00AE600C"/>
    <w:rsid w:val="00AF0BBC"/>
    <w:rsid w:val="00AF5595"/>
    <w:rsid w:val="00B07216"/>
    <w:rsid w:val="00B165B2"/>
    <w:rsid w:val="00B25259"/>
    <w:rsid w:val="00B25269"/>
    <w:rsid w:val="00B33D08"/>
    <w:rsid w:val="00B35F25"/>
    <w:rsid w:val="00B42691"/>
    <w:rsid w:val="00B4407B"/>
    <w:rsid w:val="00B4421B"/>
    <w:rsid w:val="00B54FFD"/>
    <w:rsid w:val="00B565E7"/>
    <w:rsid w:val="00B62A4D"/>
    <w:rsid w:val="00B62E36"/>
    <w:rsid w:val="00B67CE1"/>
    <w:rsid w:val="00B75655"/>
    <w:rsid w:val="00B835B2"/>
    <w:rsid w:val="00B8409E"/>
    <w:rsid w:val="00B841D5"/>
    <w:rsid w:val="00BA0956"/>
    <w:rsid w:val="00BA0C26"/>
    <w:rsid w:val="00BA205A"/>
    <w:rsid w:val="00BB50DC"/>
    <w:rsid w:val="00BB742B"/>
    <w:rsid w:val="00BC0934"/>
    <w:rsid w:val="00BD7552"/>
    <w:rsid w:val="00BF2302"/>
    <w:rsid w:val="00BF2461"/>
    <w:rsid w:val="00C005E8"/>
    <w:rsid w:val="00C00C9E"/>
    <w:rsid w:val="00C07E58"/>
    <w:rsid w:val="00C12CED"/>
    <w:rsid w:val="00C2420C"/>
    <w:rsid w:val="00C262F7"/>
    <w:rsid w:val="00C26345"/>
    <w:rsid w:val="00C31D7D"/>
    <w:rsid w:val="00C37DEB"/>
    <w:rsid w:val="00C44649"/>
    <w:rsid w:val="00C714E1"/>
    <w:rsid w:val="00C71C8B"/>
    <w:rsid w:val="00C74A6A"/>
    <w:rsid w:val="00C92248"/>
    <w:rsid w:val="00CA4999"/>
    <w:rsid w:val="00CA4DD8"/>
    <w:rsid w:val="00CA5124"/>
    <w:rsid w:val="00CA7CD4"/>
    <w:rsid w:val="00CB1372"/>
    <w:rsid w:val="00CC118B"/>
    <w:rsid w:val="00CC43C1"/>
    <w:rsid w:val="00CD0858"/>
    <w:rsid w:val="00CD2187"/>
    <w:rsid w:val="00CE497D"/>
    <w:rsid w:val="00CE56DC"/>
    <w:rsid w:val="00CE5C79"/>
    <w:rsid w:val="00CE712D"/>
    <w:rsid w:val="00CF6A9B"/>
    <w:rsid w:val="00D13C20"/>
    <w:rsid w:val="00D23CC2"/>
    <w:rsid w:val="00D41E66"/>
    <w:rsid w:val="00D506D7"/>
    <w:rsid w:val="00D5477B"/>
    <w:rsid w:val="00D577EA"/>
    <w:rsid w:val="00D62C6D"/>
    <w:rsid w:val="00D70C5A"/>
    <w:rsid w:val="00D83D3E"/>
    <w:rsid w:val="00D866E0"/>
    <w:rsid w:val="00D8678E"/>
    <w:rsid w:val="00D9593F"/>
    <w:rsid w:val="00D96086"/>
    <w:rsid w:val="00DA3599"/>
    <w:rsid w:val="00DC1641"/>
    <w:rsid w:val="00DC23D2"/>
    <w:rsid w:val="00DD0C92"/>
    <w:rsid w:val="00DD3DAF"/>
    <w:rsid w:val="00DF466E"/>
    <w:rsid w:val="00DF68F0"/>
    <w:rsid w:val="00E07B97"/>
    <w:rsid w:val="00E12732"/>
    <w:rsid w:val="00E25B47"/>
    <w:rsid w:val="00E31EBA"/>
    <w:rsid w:val="00E365D9"/>
    <w:rsid w:val="00E41A58"/>
    <w:rsid w:val="00E54AE6"/>
    <w:rsid w:val="00E63ECF"/>
    <w:rsid w:val="00E710A2"/>
    <w:rsid w:val="00E822A6"/>
    <w:rsid w:val="00E82E6C"/>
    <w:rsid w:val="00EB5295"/>
    <w:rsid w:val="00EE18EC"/>
    <w:rsid w:val="00EE6DCA"/>
    <w:rsid w:val="00EF3625"/>
    <w:rsid w:val="00F0059B"/>
    <w:rsid w:val="00F046F2"/>
    <w:rsid w:val="00F12E95"/>
    <w:rsid w:val="00F163B2"/>
    <w:rsid w:val="00F17274"/>
    <w:rsid w:val="00F1773D"/>
    <w:rsid w:val="00F21C35"/>
    <w:rsid w:val="00F305EF"/>
    <w:rsid w:val="00F30E42"/>
    <w:rsid w:val="00F349E1"/>
    <w:rsid w:val="00F370F6"/>
    <w:rsid w:val="00F40A7C"/>
    <w:rsid w:val="00F5322B"/>
    <w:rsid w:val="00F56D4B"/>
    <w:rsid w:val="00F6319E"/>
    <w:rsid w:val="00F65869"/>
    <w:rsid w:val="00F7061F"/>
    <w:rsid w:val="00F82423"/>
    <w:rsid w:val="00F93DA6"/>
    <w:rsid w:val="00FA6525"/>
    <w:rsid w:val="00FB025C"/>
    <w:rsid w:val="00FB19A7"/>
    <w:rsid w:val="00FB45AB"/>
    <w:rsid w:val="00FB4B8F"/>
    <w:rsid w:val="00FB7605"/>
    <w:rsid w:val="00FC33E5"/>
    <w:rsid w:val="00FC4049"/>
    <w:rsid w:val="00FC439D"/>
    <w:rsid w:val="00FC69CD"/>
    <w:rsid w:val="00FE1F09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17AC41-7081-46DB-AC3D-99B9F969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7CE1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0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link w:val="40"/>
    <w:uiPriority w:val="9"/>
    <w:qFormat/>
    <w:rsid w:val="00897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897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blue">
    <w:name w:val="menublue"/>
    <w:basedOn w:val="a0"/>
    <w:rsid w:val="0089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97CC9"/>
  </w:style>
  <w:style w:type="character" w:styleId="a4">
    <w:name w:val="Strong"/>
    <w:basedOn w:val="a1"/>
    <w:uiPriority w:val="22"/>
    <w:qFormat/>
    <w:rsid w:val="00897CC9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00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013A4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4E623E"/>
    <w:pPr>
      <w:ind w:left="720"/>
      <w:contextualSpacing/>
    </w:pPr>
  </w:style>
  <w:style w:type="paragraph" w:styleId="a8">
    <w:name w:val="Normal (Web)"/>
    <w:basedOn w:val="a0"/>
    <w:link w:val="a9"/>
    <w:rsid w:val="004E623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Обычный (веб) Знак"/>
    <w:link w:val="a8"/>
    <w:rsid w:val="004E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"/>
    <w:basedOn w:val="a0"/>
    <w:rsid w:val="00D866E0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List Number"/>
    <w:basedOn w:val="a0"/>
    <w:rsid w:val="009642C4"/>
    <w:pPr>
      <w:widowControl w:val="0"/>
      <w:tabs>
        <w:tab w:val="num" w:pos="576"/>
      </w:tabs>
      <w:overflowPunct w:val="0"/>
      <w:autoSpaceDE w:val="0"/>
      <w:autoSpaceDN w:val="0"/>
      <w:adjustRightInd w:val="0"/>
      <w:spacing w:before="60" w:after="60" w:line="240" w:lineRule="auto"/>
      <w:ind w:left="576" w:hanging="576"/>
      <w:jc w:val="both"/>
      <w:textAlignment w:val="baseline"/>
    </w:pPr>
    <w:rPr>
      <w:rFonts w:ascii="Arial Narrow" w:eastAsia="Arial Unicode MS" w:hAnsi="Arial Narrow" w:cs="Times New Roman"/>
      <w:snapToGrid w:val="0"/>
      <w:sz w:val="24"/>
      <w:szCs w:val="20"/>
      <w:lang w:eastAsia="ru-RU"/>
    </w:rPr>
  </w:style>
  <w:style w:type="paragraph" w:styleId="ab">
    <w:name w:val="Body Text"/>
    <w:basedOn w:val="a0"/>
    <w:link w:val="ac"/>
    <w:uiPriority w:val="99"/>
    <w:unhideWhenUsed/>
    <w:rsid w:val="00F3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F3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EE6DCA"/>
    <w:rPr>
      <w:color w:val="0000FF" w:themeColor="hyperlink"/>
      <w:u w:val="single"/>
    </w:rPr>
  </w:style>
  <w:style w:type="table" w:styleId="ae">
    <w:name w:val="Table Grid"/>
    <w:basedOn w:val="a2"/>
    <w:uiPriority w:val="59"/>
    <w:rsid w:val="002C72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52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5273F5"/>
  </w:style>
  <w:style w:type="paragraph" w:styleId="af1">
    <w:name w:val="footer"/>
    <w:basedOn w:val="a0"/>
    <w:link w:val="af2"/>
    <w:uiPriority w:val="99"/>
    <w:unhideWhenUsed/>
    <w:rsid w:val="0052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5273F5"/>
  </w:style>
  <w:style w:type="character" w:customStyle="1" w:styleId="20">
    <w:name w:val="Заголовок 2 Знак"/>
    <w:basedOn w:val="a1"/>
    <w:link w:val="2"/>
    <w:uiPriority w:val="9"/>
    <w:semiHidden/>
    <w:rsid w:val="005806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AD90B-7545-4CBB-8F1F-9ED13260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siben</dc:creator>
  <cp:keywords/>
  <dc:description/>
  <cp:lastModifiedBy>Дамир И. Басыров</cp:lastModifiedBy>
  <cp:revision>7</cp:revision>
  <cp:lastPrinted>2015-11-27T09:50:00Z</cp:lastPrinted>
  <dcterms:created xsi:type="dcterms:W3CDTF">2020-03-12T08:01:00Z</dcterms:created>
  <dcterms:modified xsi:type="dcterms:W3CDTF">2020-04-15T03:22:00Z</dcterms:modified>
</cp:coreProperties>
</file>